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48A34C" w14:textId="406CB40A" w:rsidR="00C64D50" w:rsidRPr="00775A08" w:rsidRDefault="005605E8" w:rsidP="00B760A7">
      <w:pPr>
        <w:jc w:val="center"/>
        <w:rPr>
          <w:b/>
          <w:sz w:val="28"/>
          <w:szCs w:val="28"/>
          <w:lang w:val="en-GB"/>
        </w:rPr>
      </w:pPr>
      <w:r w:rsidRPr="00775A08">
        <w:rPr>
          <w:b/>
          <w:sz w:val="28"/>
          <w:szCs w:val="28"/>
          <w:lang w:val="en-GB"/>
        </w:rPr>
        <w:t xml:space="preserve">On sharing </w:t>
      </w:r>
      <w:r w:rsidR="007B2A1A" w:rsidRPr="00775A08">
        <w:rPr>
          <w:b/>
          <w:sz w:val="28"/>
          <w:szCs w:val="28"/>
          <w:lang w:val="en-GB"/>
        </w:rPr>
        <w:t xml:space="preserve">the normative power </w:t>
      </w:r>
      <w:r w:rsidR="00D403EB">
        <w:rPr>
          <w:b/>
          <w:sz w:val="28"/>
          <w:szCs w:val="28"/>
          <w:lang w:val="en-GB"/>
        </w:rPr>
        <w:t>of</w:t>
      </w:r>
      <w:r w:rsidR="00D403EB" w:rsidRPr="00775A08">
        <w:rPr>
          <w:b/>
          <w:sz w:val="28"/>
          <w:szCs w:val="28"/>
          <w:lang w:val="en-GB"/>
        </w:rPr>
        <w:t xml:space="preserve"> </w:t>
      </w:r>
      <w:r w:rsidR="007B2A1A" w:rsidRPr="00775A08">
        <w:rPr>
          <w:b/>
          <w:sz w:val="28"/>
          <w:szCs w:val="28"/>
          <w:lang w:val="en-GB"/>
        </w:rPr>
        <w:t xml:space="preserve">consent </w:t>
      </w:r>
      <w:r w:rsidR="00312EE4" w:rsidRPr="00775A08">
        <w:rPr>
          <w:b/>
          <w:sz w:val="28"/>
          <w:szCs w:val="28"/>
          <w:lang w:val="en-GB"/>
        </w:rPr>
        <w:fldChar w:fldCharType="begin"/>
      </w:r>
      <w:r w:rsidR="00312EE4" w:rsidRPr="00775A08">
        <w:rPr>
          <w:b/>
          <w:sz w:val="28"/>
          <w:szCs w:val="28"/>
          <w:lang w:val="en-GB"/>
        </w:rPr>
        <w:instrText xml:space="preserve"> SEQ CHAPTER \h \r 1</w:instrText>
      </w:r>
      <w:r w:rsidR="00312EE4" w:rsidRPr="00775A08">
        <w:rPr>
          <w:b/>
          <w:sz w:val="28"/>
          <w:szCs w:val="28"/>
          <w:lang w:val="en-GB"/>
        </w:rPr>
        <w:fldChar w:fldCharType="end"/>
      </w:r>
    </w:p>
    <w:p w14:paraId="2F5EC5AF" w14:textId="77777777" w:rsidR="00B84939" w:rsidRPr="00775A08" w:rsidRDefault="00B84939" w:rsidP="004A1679">
      <w:pPr>
        <w:widowControl w:val="0"/>
        <w:jc w:val="both"/>
        <w:rPr>
          <w:sz w:val="22"/>
          <w:szCs w:val="22"/>
          <w:lang w:val="en-GB"/>
        </w:rPr>
      </w:pPr>
    </w:p>
    <w:p w14:paraId="73349292" w14:textId="77777777" w:rsidR="00402740" w:rsidRPr="00775A08" w:rsidRDefault="00402740" w:rsidP="004A1679">
      <w:pPr>
        <w:widowControl w:val="0"/>
        <w:jc w:val="both"/>
        <w:rPr>
          <w:i/>
          <w:szCs w:val="24"/>
          <w:lang w:val="en-GB"/>
        </w:rPr>
      </w:pPr>
    </w:p>
    <w:p w14:paraId="55470622" w14:textId="5DAD6665" w:rsidR="00402740" w:rsidRPr="00775A08" w:rsidRDefault="00402740" w:rsidP="00402740">
      <w:pPr>
        <w:widowControl w:val="0"/>
        <w:jc w:val="center"/>
        <w:rPr>
          <w:iCs/>
          <w:szCs w:val="24"/>
          <w:lang w:val="en-GB"/>
        </w:rPr>
      </w:pPr>
      <w:r w:rsidRPr="00775A08">
        <w:rPr>
          <w:iCs/>
          <w:szCs w:val="24"/>
          <w:lang w:val="en-GB"/>
        </w:rPr>
        <w:t>Peter Schaber</w:t>
      </w:r>
    </w:p>
    <w:p w14:paraId="79D35CAB" w14:textId="77777777" w:rsidR="00402740" w:rsidRPr="00775A08" w:rsidRDefault="00402740" w:rsidP="004A1679">
      <w:pPr>
        <w:widowControl w:val="0"/>
        <w:jc w:val="both"/>
        <w:rPr>
          <w:i/>
          <w:szCs w:val="24"/>
          <w:lang w:val="en-GB"/>
        </w:rPr>
      </w:pPr>
    </w:p>
    <w:p w14:paraId="4AECA9A0" w14:textId="77777777" w:rsidR="00402740" w:rsidRPr="00775A08" w:rsidRDefault="00402740" w:rsidP="004A1679">
      <w:pPr>
        <w:widowControl w:val="0"/>
        <w:jc w:val="both"/>
        <w:rPr>
          <w:i/>
          <w:szCs w:val="24"/>
          <w:lang w:val="en-GB"/>
        </w:rPr>
      </w:pPr>
    </w:p>
    <w:p w14:paraId="4EEFC8B9" w14:textId="20C3279C" w:rsidR="006F4D4D" w:rsidRPr="00775A08" w:rsidRDefault="006F4D4D" w:rsidP="004A1679">
      <w:pPr>
        <w:widowControl w:val="0"/>
        <w:jc w:val="both"/>
        <w:rPr>
          <w:i/>
          <w:szCs w:val="24"/>
          <w:lang w:val="en-GB"/>
        </w:rPr>
      </w:pPr>
      <w:r w:rsidRPr="00775A08">
        <w:rPr>
          <w:i/>
          <w:szCs w:val="24"/>
          <w:lang w:val="en-GB"/>
        </w:rPr>
        <w:t>Introduction</w:t>
      </w:r>
    </w:p>
    <w:p w14:paraId="6029B746" w14:textId="77777777" w:rsidR="001247C5" w:rsidRPr="00775A08" w:rsidRDefault="001247C5" w:rsidP="004A1679">
      <w:pPr>
        <w:widowControl w:val="0"/>
        <w:jc w:val="both"/>
        <w:rPr>
          <w:szCs w:val="24"/>
          <w:lang w:val="en-GB"/>
        </w:rPr>
      </w:pPr>
    </w:p>
    <w:p w14:paraId="0BFE62F8" w14:textId="73D130CE" w:rsidR="000E6730" w:rsidRPr="00775A08" w:rsidRDefault="00AA2963" w:rsidP="004A1679">
      <w:pPr>
        <w:widowControl w:val="0"/>
        <w:jc w:val="both"/>
        <w:rPr>
          <w:szCs w:val="24"/>
          <w:lang w:val="en-GB"/>
        </w:rPr>
      </w:pPr>
      <w:r w:rsidRPr="00775A08">
        <w:rPr>
          <w:szCs w:val="24"/>
          <w:lang w:val="en-GB"/>
        </w:rPr>
        <w:t>Betty</w:t>
      </w:r>
      <w:r w:rsidR="000D21B2" w:rsidRPr="00775A08">
        <w:rPr>
          <w:szCs w:val="24"/>
          <w:lang w:val="en-GB"/>
        </w:rPr>
        <w:t>, who is 13 years of age,</w:t>
      </w:r>
      <w:r w:rsidRPr="00775A08">
        <w:rPr>
          <w:szCs w:val="24"/>
          <w:lang w:val="en-GB"/>
        </w:rPr>
        <w:t xml:space="preserve"> </w:t>
      </w:r>
      <w:r w:rsidR="00BD4C21" w:rsidRPr="00775A08">
        <w:rPr>
          <w:szCs w:val="24"/>
          <w:lang w:val="en-GB"/>
        </w:rPr>
        <w:t xml:space="preserve">validly </w:t>
      </w:r>
      <w:r w:rsidRPr="00775A08">
        <w:rPr>
          <w:szCs w:val="24"/>
          <w:lang w:val="en-GB"/>
        </w:rPr>
        <w:t>refuses to undergo treatment that would save her life</w:t>
      </w:r>
      <w:r w:rsidR="001247C5" w:rsidRPr="00775A08">
        <w:rPr>
          <w:szCs w:val="24"/>
          <w:lang w:val="en-GB"/>
        </w:rPr>
        <w:t>.</w:t>
      </w:r>
      <w:r w:rsidR="00FE4D45" w:rsidRPr="00775A08">
        <w:rPr>
          <w:szCs w:val="24"/>
          <w:lang w:val="en-GB"/>
        </w:rPr>
        <w:t xml:space="preserve"> </w:t>
      </w:r>
      <w:r w:rsidR="001247C5" w:rsidRPr="00775A08">
        <w:rPr>
          <w:szCs w:val="24"/>
          <w:lang w:val="en-GB"/>
        </w:rPr>
        <w:t xml:space="preserve"> </w:t>
      </w:r>
      <w:r w:rsidR="00765B88" w:rsidRPr="00775A08">
        <w:rPr>
          <w:szCs w:val="24"/>
          <w:lang w:val="en-GB"/>
        </w:rPr>
        <w:t xml:space="preserve">Betty’s refusal is valid because she has decision-making capacity, is </w:t>
      </w:r>
      <w:r w:rsidR="009A1807" w:rsidRPr="00775A08">
        <w:rPr>
          <w:szCs w:val="24"/>
          <w:lang w:val="en-GB"/>
        </w:rPr>
        <w:t xml:space="preserve">adequately </w:t>
      </w:r>
      <w:r w:rsidR="00765B88" w:rsidRPr="00775A08">
        <w:rPr>
          <w:szCs w:val="24"/>
          <w:lang w:val="en-GB"/>
        </w:rPr>
        <w:t>informed</w:t>
      </w:r>
      <w:r w:rsidR="00775A08" w:rsidRPr="00775A08">
        <w:rPr>
          <w:szCs w:val="24"/>
          <w:lang w:val="en-GB"/>
        </w:rPr>
        <w:t>,</w:t>
      </w:r>
      <w:r w:rsidR="00765B88" w:rsidRPr="00775A08">
        <w:rPr>
          <w:szCs w:val="24"/>
          <w:lang w:val="en-GB"/>
        </w:rPr>
        <w:t xml:space="preserve"> and </w:t>
      </w:r>
      <w:r w:rsidR="00CF3EEA">
        <w:rPr>
          <w:szCs w:val="24"/>
          <w:lang w:val="en-GB"/>
        </w:rPr>
        <w:t xml:space="preserve">she </w:t>
      </w:r>
      <w:r w:rsidR="00765B88" w:rsidRPr="00775A08">
        <w:rPr>
          <w:szCs w:val="24"/>
          <w:lang w:val="en-GB"/>
        </w:rPr>
        <w:t xml:space="preserve">acts voluntarily. </w:t>
      </w:r>
      <w:r w:rsidR="00A5273C" w:rsidRPr="00775A08">
        <w:rPr>
          <w:szCs w:val="24"/>
          <w:lang w:val="en-GB"/>
        </w:rPr>
        <w:t xml:space="preserve">According to the </w:t>
      </w:r>
      <w:r w:rsidR="000D21B2" w:rsidRPr="00775A08">
        <w:rPr>
          <w:szCs w:val="24"/>
          <w:lang w:val="en-GB"/>
        </w:rPr>
        <w:t xml:space="preserve">law </w:t>
      </w:r>
      <w:r w:rsidR="00F57DD6" w:rsidRPr="00775A08">
        <w:rPr>
          <w:szCs w:val="24"/>
          <w:lang w:val="en-GB"/>
        </w:rPr>
        <w:t xml:space="preserve">governing </w:t>
      </w:r>
      <w:r w:rsidR="00A5273C" w:rsidRPr="00775A08">
        <w:rPr>
          <w:szCs w:val="24"/>
          <w:lang w:val="en-GB"/>
        </w:rPr>
        <w:t xml:space="preserve">medical treatment </w:t>
      </w:r>
      <w:r w:rsidR="000D21B2" w:rsidRPr="00775A08">
        <w:rPr>
          <w:szCs w:val="24"/>
          <w:lang w:val="en-GB"/>
        </w:rPr>
        <w:t xml:space="preserve">decisions </w:t>
      </w:r>
      <w:r w:rsidR="00A5273C" w:rsidRPr="00775A08">
        <w:rPr>
          <w:szCs w:val="24"/>
          <w:lang w:val="en-GB"/>
        </w:rPr>
        <w:t>in England and Wales</w:t>
      </w:r>
      <w:r w:rsidR="000D21B2" w:rsidRPr="00775A08">
        <w:rPr>
          <w:szCs w:val="24"/>
          <w:lang w:val="en-GB"/>
        </w:rPr>
        <w:t>,</w:t>
      </w:r>
      <w:r w:rsidR="00A5273C" w:rsidRPr="00775A08">
        <w:rPr>
          <w:szCs w:val="24"/>
          <w:lang w:val="en-GB"/>
        </w:rPr>
        <w:t xml:space="preserve"> valid consent is </w:t>
      </w:r>
      <w:r w:rsidR="000D21B2" w:rsidRPr="00775A08">
        <w:rPr>
          <w:szCs w:val="24"/>
          <w:lang w:val="en-GB"/>
        </w:rPr>
        <w:t xml:space="preserve">normally </w:t>
      </w:r>
      <w:r w:rsidR="00A5273C" w:rsidRPr="00775A08">
        <w:rPr>
          <w:szCs w:val="24"/>
          <w:lang w:val="en-GB"/>
        </w:rPr>
        <w:t xml:space="preserve">required for treatment to be lawful. </w:t>
      </w:r>
      <w:r w:rsidR="00862FDF" w:rsidRPr="00775A08">
        <w:rPr>
          <w:szCs w:val="24"/>
          <w:lang w:val="en-GB"/>
        </w:rPr>
        <w:t xml:space="preserve">This is true as much for minors as it is for adults, but in the case of </w:t>
      </w:r>
      <w:r w:rsidR="00D403EB">
        <w:rPr>
          <w:szCs w:val="24"/>
          <w:lang w:val="en-GB"/>
        </w:rPr>
        <w:t>minors</w:t>
      </w:r>
      <w:r w:rsidR="00862FDF" w:rsidRPr="00775A08">
        <w:rPr>
          <w:szCs w:val="24"/>
          <w:lang w:val="en-GB"/>
        </w:rPr>
        <w:t>, legal</w:t>
      </w:r>
      <w:r w:rsidR="00765B88" w:rsidRPr="00775A08">
        <w:rPr>
          <w:szCs w:val="24"/>
          <w:lang w:val="en-GB"/>
        </w:rPr>
        <w:t xml:space="preserve"> </w:t>
      </w:r>
      <w:r w:rsidR="00862FDF" w:rsidRPr="00775A08">
        <w:rPr>
          <w:szCs w:val="24"/>
          <w:lang w:val="en-GB"/>
        </w:rPr>
        <w:t xml:space="preserve">power to </w:t>
      </w:r>
      <w:r w:rsidR="00A82E8D" w:rsidRPr="00775A08">
        <w:rPr>
          <w:szCs w:val="24"/>
          <w:lang w:val="en-GB"/>
        </w:rPr>
        <w:t xml:space="preserve">consent to treatment may be possessed </w:t>
      </w:r>
      <w:r w:rsidR="00D403EB">
        <w:rPr>
          <w:szCs w:val="24"/>
          <w:lang w:val="en-GB"/>
        </w:rPr>
        <w:t xml:space="preserve">or shared </w:t>
      </w:r>
      <w:r w:rsidR="00A82E8D" w:rsidRPr="00775A08">
        <w:rPr>
          <w:szCs w:val="24"/>
          <w:lang w:val="en-GB"/>
        </w:rPr>
        <w:t>by others.</w:t>
      </w:r>
      <w:r w:rsidR="00A82E8D" w:rsidRPr="00775A08">
        <w:rPr>
          <w:rStyle w:val="Funotenzeichen"/>
          <w:szCs w:val="24"/>
          <w:lang w:val="en-GB"/>
        </w:rPr>
        <w:footnoteReference w:id="1"/>
      </w:r>
      <w:r w:rsidR="00A82E8D" w:rsidRPr="00775A08">
        <w:rPr>
          <w:szCs w:val="24"/>
          <w:lang w:val="en-GB"/>
        </w:rPr>
        <w:t xml:space="preserve"> </w:t>
      </w:r>
      <w:r w:rsidR="00A5273C" w:rsidRPr="00775A08">
        <w:rPr>
          <w:szCs w:val="24"/>
          <w:lang w:val="en-GB"/>
        </w:rPr>
        <w:t xml:space="preserve">Children aged </w:t>
      </w:r>
      <w:r w:rsidR="00705660" w:rsidRPr="00775A08">
        <w:rPr>
          <w:szCs w:val="24"/>
          <w:lang w:val="en-GB"/>
        </w:rPr>
        <w:t xml:space="preserve">15 years and younger are presumed to lack </w:t>
      </w:r>
      <w:r w:rsidR="00A5273C" w:rsidRPr="00775A08">
        <w:rPr>
          <w:szCs w:val="24"/>
          <w:lang w:val="en-GB"/>
        </w:rPr>
        <w:t xml:space="preserve">the normative power to consent to medical treatment. </w:t>
      </w:r>
      <w:r w:rsidR="00705660" w:rsidRPr="00775A08">
        <w:rPr>
          <w:szCs w:val="24"/>
          <w:lang w:val="en-GB"/>
        </w:rPr>
        <w:t>Treatment d</w:t>
      </w:r>
      <w:r w:rsidR="00A5273C" w:rsidRPr="00775A08">
        <w:rPr>
          <w:szCs w:val="24"/>
          <w:lang w:val="en-GB"/>
        </w:rPr>
        <w:t xml:space="preserve">ecisions are taken </w:t>
      </w:r>
      <w:r w:rsidR="00705660" w:rsidRPr="00775A08">
        <w:rPr>
          <w:szCs w:val="24"/>
          <w:lang w:val="en-GB"/>
        </w:rPr>
        <w:t xml:space="preserve">on their behalf </w:t>
      </w:r>
      <w:r w:rsidR="00A5273C" w:rsidRPr="00775A08">
        <w:rPr>
          <w:szCs w:val="24"/>
          <w:lang w:val="en-GB"/>
        </w:rPr>
        <w:t xml:space="preserve">by those who </w:t>
      </w:r>
      <w:r w:rsidR="008B36CF" w:rsidRPr="00775A08">
        <w:rPr>
          <w:szCs w:val="24"/>
          <w:lang w:val="en-GB"/>
        </w:rPr>
        <w:t xml:space="preserve">exercise </w:t>
      </w:r>
      <w:r w:rsidR="00A5273C" w:rsidRPr="00775A08">
        <w:rPr>
          <w:szCs w:val="24"/>
          <w:lang w:val="en-GB"/>
        </w:rPr>
        <w:t xml:space="preserve">parental responsibility. However, </w:t>
      </w:r>
      <w:r w:rsidR="00705660" w:rsidRPr="00775A08">
        <w:rPr>
          <w:szCs w:val="24"/>
          <w:lang w:val="en-GB"/>
        </w:rPr>
        <w:t xml:space="preserve">these minors </w:t>
      </w:r>
      <w:r w:rsidR="00D92185" w:rsidRPr="00775A08">
        <w:rPr>
          <w:szCs w:val="24"/>
          <w:lang w:val="en-GB"/>
        </w:rPr>
        <w:t xml:space="preserve">may </w:t>
      </w:r>
      <w:r w:rsidR="00705660" w:rsidRPr="00775A08">
        <w:rPr>
          <w:szCs w:val="24"/>
          <w:lang w:val="en-GB"/>
        </w:rPr>
        <w:t xml:space="preserve">acquire </w:t>
      </w:r>
      <w:r w:rsidR="00D92185" w:rsidRPr="00775A08">
        <w:rPr>
          <w:lang w:val="en-GB"/>
        </w:rPr>
        <w:t xml:space="preserve">the </w:t>
      </w:r>
      <w:r w:rsidR="00A13695" w:rsidRPr="00775A08">
        <w:rPr>
          <w:lang w:val="en-GB"/>
        </w:rPr>
        <w:t>legal</w:t>
      </w:r>
      <w:r w:rsidR="00765B88" w:rsidRPr="00775A08">
        <w:rPr>
          <w:lang w:val="en-GB"/>
        </w:rPr>
        <w:t xml:space="preserve"> </w:t>
      </w:r>
      <w:r w:rsidR="00D92185" w:rsidRPr="00775A08">
        <w:rPr>
          <w:lang w:val="en-GB"/>
        </w:rPr>
        <w:t xml:space="preserve">power to consent to medical treatment if </w:t>
      </w:r>
      <w:r w:rsidR="00765B88" w:rsidRPr="00775A08">
        <w:rPr>
          <w:lang w:val="en-GB"/>
        </w:rPr>
        <w:t xml:space="preserve">it has been confirmed that </w:t>
      </w:r>
      <w:r w:rsidR="00190ED7" w:rsidRPr="00775A08">
        <w:rPr>
          <w:lang w:val="en-GB"/>
        </w:rPr>
        <w:t xml:space="preserve">they </w:t>
      </w:r>
      <w:r w:rsidR="00705660" w:rsidRPr="00775A08">
        <w:rPr>
          <w:lang w:val="en-GB"/>
        </w:rPr>
        <w:t xml:space="preserve">possess </w:t>
      </w:r>
      <w:r w:rsidR="00D92185" w:rsidRPr="00775A08">
        <w:rPr>
          <w:lang w:val="en-GB"/>
        </w:rPr>
        <w:t>the</w:t>
      </w:r>
      <w:r w:rsidR="005B52DD" w:rsidRPr="00775A08">
        <w:rPr>
          <w:szCs w:val="24"/>
          <w:lang w:val="en-GB"/>
        </w:rPr>
        <w:t xml:space="preserve"> </w:t>
      </w:r>
      <w:r w:rsidR="00765B88" w:rsidRPr="00775A08">
        <w:rPr>
          <w:szCs w:val="24"/>
          <w:lang w:val="en-GB"/>
        </w:rPr>
        <w:t>re</w:t>
      </w:r>
      <w:r w:rsidR="00D92185" w:rsidRPr="00775A08">
        <w:rPr>
          <w:szCs w:val="24"/>
          <w:lang w:val="en-GB"/>
        </w:rPr>
        <w:t>qui</w:t>
      </w:r>
      <w:r w:rsidR="00705660" w:rsidRPr="00775A08">
        <w:rPr>
          <w:szCs w:val="24"/>
          <w:lang w:val="en-GB"/>
        </w:rPr>
        <w:t>site</w:t>
      </w:r>
      <w:r w:rsidR="00D92185" w:rsidRPr="00775A08">
        <w:rPr>
          <w:szCs w:val="24"/>
          <w:lang w:val="en-GB"/>
        </w:rPr>
        <w:t xml:space="preserve"> decision-making </w:t>
      </w:r>
      <w:r w:rsidR="005B52DD" w:rsidRPr="00775A08">
        <w:rPr>
          <w:szCs w:val="24"/>
          <w:lang w:val="en-GB"/>
        </w:rPr>
        <w:t>capacity</w:t>
      </w:r>
      <w:r w:rsidR="00D92185" w:rsidRPr="00775A08">
        <w:rPr>
          <w:szCs w:val="24"/>
          <w:lang w:val="en-GB"/>
        </w:rPr>
        <w:t>.</w:t>
      </w:r>
      <w:r w:rsidR="00765B88" w:rsidRPr="00775A08">
        <w:rPr>
          <w:szCs w:val="24"/>
          <w:lang w:val="en-GB"/>
        </w:rPr>
        <w:t xml:space="preserve"> </w:t>
      </w:r>
      <w:r w:rsidR="00190ED7" w:rsidRPr="00775A08">
        <w:rPr>
          <w:szCs w:val="24"/>
          <w:lang w:val="en-GB"/>
        </w:rPr>
        <w:t xml:space="preserve">Children 16- and </w:t>
      </w:r>
      <w:r w:rsidR="00D403EB">
        <w:rPr>
          <w:szCs w:val="24"/>
          <w:lang w:val="en-GB"/>
        </w:rPr>
        <w:t>17-year-olds</w:t>
      </w:r>
      <w:r w:rsidR="00190ED7" w:rsidRPr="00775A08">
        <w:rPr>
          <w:szCs w:val="24"/>
          <w:lang w:val="en-GB"/>
        </w:rPr>
        <w:t xml:space="preserve"> are </w:t>
      </w:r>
      <w:r w:rsidR="007E36F5" w:rsidRPr="00775A08">
        <w:rPr>
          <w:szCs w:val="24"/>
          <w:lang w:val="en-GB"/>
        </w:rPr>
        <w:t xml:space="preserve">rebuttably </w:t>
      </w:r>
      <w:r w:rsidR="00190ED7" w:rsidRPr="00775A08">
        <w:rPr>
          <w:szCs w:val="24"/>
          <w:lang w:val="en-GB"/>
        </w:rPr>
        <w:t xml:space="preserve">presumed to possess the normative </w:t>
      </w:r>
      <w:r w:rsidR="00D403EB">
        <w:rPr>
          <w:szCs w:val="24"/>
          <w:lang w:val="en-GB"/>
        </w:rPr>
        <w:t xml:space="preserve">and legal </w:t>
      </w:r>
      <w:r w:rsidR="00190ED7" w:rsidRPr="00775A08">
        <w:rPr>
          <w:szCs w:val="24"/>
          <w:lang w:val="en-GB"/>
        </w:rPr>
        <w:t>power to consent to treatment.</w:t>
      </w:r>
      <w:r w:rsidR="007E36F5" w:rsidRPr="00775A08">
        <w:rPr>
          <w:rStyle w:val="Funotenzeichen"/>
          <w:szCs w:val="24"/>
          <w:lang w:val="en-GB"/>
        </w:rPr>
        <w:footnoteReference w:id="2"/>
      </w:r>
      <w:r w:rsidR="00190ED7" w:rsidRPr="00775A08">
        <w:rPr>
          <w:szCs w:val="24"/>
          <w:lang w:val="en-GB"/>
        </w:rPr>
        <w:t xml:space="preserve"> </w:t>
      </w:r>
      <w:r w:rsidR="008B36CF" w:rsidRPr="00775A08">
        <w:rPr>
          <w:szCs w:val="24"/>
          <w:lang w:val="en-GB"/>
        </w:rPr>
        <w:t>Thus a competent minor’s consent will, other things equal, make the provision of medical treatment lawful</w:t>
      </w:r>
      <w:r w:rsidR="005B52DD" w:rsidRPr="00775A08">
        <w:rPr>
          <w:szCs w:val="24"/>
          <w:lang w:val="en-GB"/>
        </w:rPr>
        <w:t xml:space="preserve">. </w:t>
      </w:r>
      <w:r w:rsidR="008B36CF" w:rsidRPr="00775A08">
        <w:rPr>
          <w:szCs w:val="24"/>
          <w:lang w:val="en-GB"/>
        </w:rPr>
        <w:t xml:space="preserve">However, a minor’s possession of the normative power to consent to treatment does not extinguish the </w:t>
      </w:r>
      <w:r w:rsidR="00933DFB" w:rsidRPr="00775A08">
        <w:rPr>
          <w:szCs w:val="24"/>
          <w:lang w:val="en-GB"/>
        </w:rPr>
        <w:t>normative</w:t>
      </w:r>
      <w:r w:rsidR="008B36CF" w:rsidRPr="00775A08">
        <w:rPr>
          <w:szCs w:val="24"/>
          <w:lang w:val="en-GB"/>
        </w:rPr>
        <w:t>—and legal—</w:t>
      </w:r>
      <w:r w:rsidR="00933DFB" w:rsidRPr="00775A08">
        <w:rPr>
          <w:szCs w:val="24"/>
          <w:lang w:val="en-GB"/>
        </w:rPr>
        <w:t xml:space="preserve">power </w:t>
      </w:r>
      <w:r w:rsidR="00933DFB" w:rsidRPr="00775A08">
        <w:rPr>
          <w:lang w:val="en-GB"/>
        </w:rPr>
        <w:t xml:space="preserve">to consent to treatment on </w:t>
      </w:r>
      <w:r w:rsidR="008B36CF" w:rsidRPr="00775A08">
        <w:rPr>
          <w:lang w:val="en-GB"/>
        </w:rPr>
        <w:t xml:space="preserve">an </w:t>
      </w:r>
      <w:r w:rsidR="00933DFB" w:rsidRPr="00775A08">
        <w:rPr>
          <w:lang w:val="en-GB"/>
        </w:rPr>
        <w:t>adolescent’s behalf</w:t>
      </w:r>
      <w:r w:rsidR="008B36CF" w:rsidRPr="00775A08">
        <w:rPr>
          <w:lang w:val="en-GB"/>
        </w:rPr>
        <w:t xml:space="preserve"> held by those who exercise parental responsibility</w:t>
      </w:r>
      <w:r w:rsidR="00933DFB" w:rsidRPr="00775A08">
        <w:rPr>
          <w:lang w:val="en-GB"/>
        </w:rPr>
        <w:t xml:space="preserve">. </w:t>
      </w:r>
      <w:r w:rsidR="008B36CF" w:rsidRPr="00775A08">
        <w:rPr>
          <w:lang w:val="en-GB"/>
        </w:rPr>
        <w:t xml:space="preserve">As Skelton, Forsberg, and Black observe, </w:t>
      </w:r>
      <w:r w:rsidR="00933DFB" w:rsidRPr="00775A08">
        <w:rPr>
          <w:lang w:val="en-GB"/>
        </w:rPr>
        <w:t>“</w:t>
      </w:r>
      <w:r w:rsidR="008B36CF" w:rsidRPr="00775A08">
        <w:rPr>
          <w:lang w:val="en-GB"/>
        </w:rPr>
        <w:t>[r]</w:t>
      </w:r>
      <w:proofErr w:type="spellStart"/>
      <w:r w:rsidR="008B36CF" w:rsidRPr="00775A08">
        <w:rPr>
          <w:lang w:val="en-GB"/>
        </w:rPr>
        <w:t>ather</w:t>
      </w:r>
      <w:proofErr w:type="spellEnd"/>
      <w:r w:rsidR="00933DFB" w:rsidRPr="00775A08">
        <w:rPr>
          <w:lang w:val="en-GB"/>
        </w:rPr>
        <w:t>, parents and the courts retain the power to consent concurrently with the adolescent</w:t>
      </w:r>
      <w:r w:rsidR="00EB0E2E" w:rsidRPr="00775A08">
        <w:rPr>
          <w:lang w:val="en-GB"/>
        </w:rPr>
        <w:t>.</w:t>
      </w:r>
      <w:r w:rsidR="00933DFB" w:rsidRPr="00775A08">
        <w:rPr>
          <w:lang w:val="en-GB"/>
        </w:rPr>
        <w:t>”</w:t>
      </w:r>
      <w:r w:rsidR="00933DFB" w:rsidRPr="00775A08">
        <w:rPr>
          <w:rStyle w:val="Funotenzeichen"/>
          <w:lang w:val="en-GB"/>
        </w:rPr>
        <w:footnoteReference w:id="3"/>
      </w:r>
      <w:r w:rsidR="00933DFB" w:rsidRPr="00775A08">
        <w:rPr>
          <w:szCs w:val="24"/>
          <w:lang w:val="en-GB"/>
        </w:rPr>
        <w:t xml:space="preserve"> </w:t>
      </w:r>
      <w:r w:rsidR="005B52DD" w:rsidRPr="00775A08">
        <w:rPr>
          <w:szCs w:val="24"/>
          <w:lang w:val="en-GB"/>
        </w:rPr>
        <w:t>Parents or the courts</w:t>
      </w:r>
      <w:r w:rsidR="00775A08">
        <w:rPr>
          <w:szCs w:val="24"/>
          <w:lang w:val="en-GB"/>
        </w:rPr>
        <w:t>, therefore,</w:t>
      </w:r>
      <w:r w:rsidR="005B52DD" w:rsidRPr="00775A08">
        <w:rPr>
          <w:szCs w:val="24"/>
          <w:lang w:val="en-GB"/>
        </w:rPr>
        <w:t xml:space="preserve"> have </w:t>
      </w:r>
      <w:r w:rsidR="007D6208" w:rsidRPr="00775A08">
        <w:rPr>
          <w:szCs w:val="24"/>
          <w:lang w:val="en-GB"/>
        </w:rPr>
        <w:t xml:space="preserve">the </w:t>
      </w:r>
      <w:r w:rsidR="005B52DD" w:rsidRPr="00775A08">
        <w:rPr>
          <w:szCs w:val="24"/>
          <w:lang w:val="en-GB"/>
        </w:rPr>
        <w:t xml:space="preserve">normative power to consent to treatment </w:t>
      </w:r>
      <w:r w:rsidR="00674472" w:rsidRPr="00775A08">
        <w:rPr>
          <w:szCs w:val="24"/>
          <w:lang w:val="en-GB"/>
        </w:rPr>
        <w:t xml:space="preserve">that </w:t>
      </w:r>
      <w:r w:rsidR="005B52DD" w:rsidRPr="00775A08">
        <w:rPr>
          <w:szCs w:val="24"/>
          <w:lang w:val="en-GB"/>
        </w:rPr>
        <w:t xml:space="preserve">adolescents </w:t>
      </w:r>
      <w:r w:rsidR="007D6208" w:rsidRPr="00775A08">
        <w:rPr>
          <w:szCs w:val="24"/>
          <w:lang w:val="en-GB"/>
        </w:rPr>
        <w:t>validly refuse</w:t>
      </w:r>
      <w:r w:rsidR="005B52DD" w:rsidRPr="00775A08">
        <w:rPr>
          <w:szCs w:val="24"/>
          <w:lang w:val="en-GB"/>
        </w:rPr>
        <w:t>.</w:t>
      </w:r>
      <w:r w:rsidR="004C4289" w:rsidRPr="00775A08">
        <w:rPr>
          <w:rStyle w:val="Funotenzeichen"/>
          <w:szCs w:val="24"/>
          <w:lang w:val="en-GB"/>
        </w:rPr>
        <w:footnoteReference w:id="4"/>
      </w:r>
      <w:r w:rsidR="005B52DD" w:rsidRPr="00775A08">
        <w:rPr>
          <w:szCs w:val="24"/>
          <w:lang w:val="en-GB"/>
        </w:rPr>
        <w:t xml:space="preserve"> </w:t>
      </w:r>
      <w:r w:rsidR="004C4289" w:rsidRPr="00775A08">
        <w:rPr>
          <w:szCs w:val="24"/>
          <w:lang w:val="en-GB"/>
        </w:rPr>
        <w:t xml:space="preserve">Whereas </w:t>
      </w:r>
      <w:r w:rsidR="00CF3EEA">
        <w:rPr>
          <w:szCs w:val="24"/>
          <w:lang w:val="en-GB"/>
        </w:rPr>
        <w:t>decisions</w:t>
      </w:r>
      <w:r w:rsidR="00775A08" w:rsidRPr="00775A08">
        <w:rPr>
          <w:szCs w:val="24"/>
          <w:lang w:val="en-GB"/>
        </w:rPr>
        <w:t xml:space="preserve"> </w:t>
      </w:r>
      <w:r w:rsidR="004C4289" w:rsidRPr="00775A08">
        <w:rPr>
          <w:szCs w:val="24"/>
          <w:lang w:val="en-GB"/>
        </w:rPr>
        <w:t xml:space="preserve">of </w:t>
      </w:r>
      <w:r w:rsidR="00806147" w:rsidRPr="00775A08">
        <w:rPr>
          <w:szCs w:val="24"/>
          <w:lang w:val="en-GB"/>
        </w:rPr>
        <w:t xml:space="preserve">competent </w:t>
      </w:r>
      <w:r w:rsidR="004C4289" w:rsidRPr="00775A08">
        <w:rPr>
          <w:szCs w:val="24"/>
          <w:lang w:val="en-GB"/>
        </w:rPr>
        <w:t xml:space="preserve">adults </w:t>
      </w:r>
      <w:r w:rsidR="00806147" w:rsidRPr="00775A08">
        <w:rPr>
          <w:szCs w:val="24"/>
          <w:lang w:val="en-GB"/>
        </w:rPr>
        <w:t xml:space="preserve">regarding their own treatment </w:t>
      </w:r>
      <w:r w:rsidR="004C4289" w:rsidRPr="00775A08">
        <w:rPr>
          <w:szCs w:val="24"/>
          <w:lang w:val="en-GB"/>
        </w:rPr>
        <w:t>is “normatively determinative”,</w:t>
      </w:r>
      <w:r w:rsidR="00775A08" w:rsidRPr="00775A08">
        <w:rPr>
          <w:rStyle w:val="Funotenzeichen"/>
          <w:szCs w:val="24"/>
          <w:lang w:val="en-GB"/>
        </w:rPr>
        <w:footnoteReference w:id="5"/>
      </w:r>
      <w:r w:rsidR="004C4289" w:rsidRPr="00775A08">
        <w:rPr>
          <w:szCs w:val="24"/>
          <w:lang w:val="en-GB"/>
        </w:rPr>
        <w:t xml:space="preserve"> </w:t>
      </w:r>
      <w:r w:rsidR="00775A08">
        <w:rPr>
          <w:szCs w:val="24"/>
          <w:lang w:val="en-GB"/>
        </w:rPr>
        <w:t xml:space="preserve">an </w:t>
      </w:r>
      <w:r w:rsidR="004C4289" w:rsidRPr="00775A08">
        <w:rPr>
          <w:szCs w:val="24"/>
          <w:lang w:val="en-GB"/>
        </w:rPr>
        <w:t>adolescent’s refusal is not treated as normatively determinative</w:t>
      </w:r>
      <w:r w:rsidR="000C3AB3" w:rsidRPr="00775A08">
        <w:rPr>
          <w:szCs w:val="24"/>
          <w:lang w:val="en-GB"/>
        </w:rPr>
        <w:t xml:space="preserve"> </w:t>
      </w:r>
      <w:r w:rsidR="00775A08">
        <w:rPr>
          <w:szCs w:val="24"/>
          <w:lang w:val="en-GB"/>
        </w:rPr>
        <w:t>in law</w:t>
      </w:r>
      <w:r w:rsidR="004C4289" w:rsidRPr="00775A08">
        <w:rPr>
          <w:szCs w:val="24"/>
          <w:lang w:val="en-GB"/>
        </w:rPr>
        <w:t xml:space="preserve">. </w:t>
      </w:r>
      <w:r w:rsidR="008B36CF" w:rsidRPr="00775A08">
        <w:rPr>
          <w:szCs w:val="24"/>
          <w:lang w:val="en-GB"/>
        </w:rPr>
        <w:t xml:space="preserve">So, Betty’s refusal </w:t>
      </w:r>
      <w:r w:rsidR="00BD4C21" w:rsidRPr="00775A08">
        <w:rPr>
          <w:szCs w:val="24"/>
          <w:lang w:val="en-GB"/>
        </w:rPr>
        <w:t xml:space="preserve">does not </w:t>
      </w:r>
      <w:r w:rsidR="00775A08">
        <w:rPr>
          <w:szCs w:val="24"/>
          <w:lang w:val="en-GB"/>
        </w:rPr>
        <w:t>settle</w:t>
      </w:r>
      <w:r w:rsidR="00775A08" w:rsidRPr="00775A08">
        <w:rPr>
          <w:szCs w:val="24"/>
          <w:lang w:val="en-GB"/>
        </w:rPr>
        <w:t xml:space="preserve"> </w:t>
      </w:r>
      <w:r w:rsidR="008B36CF" w:rsidRPr="00775A08">
        <w:rPr>
          <w:szCs w:val="24"/>
          <w:lang w:val="en-GB"/>
        </w:rPr>
        <w:t>the matter</w:t>
      </w:r>
      <w:r w:rsidR="00BD4C21" w:rsidRPr="00775A08">
        <w:rPr>
          <w:szCs w:val="24"/>
          <w:lang w:val="en-GB"/>
        </w:rPr>
        <w:t xml:space="preserve"> of whether she receives life-saving treatment</w:t>
      </w:r>
      <w:r w:rsidR="008B36CF" w:rsidRPr="00775A08">
        <w:rPr>
          <w:szCs w:val="24"/>
          <w:lang w:val="en-GB"/>
        </w:rPr>
        <w:t>.</w:t>
      </w:r>
      <w:r w:rsidR="00A304FB" w:rsidRPr="00775A08">
        <w:rPr>
          <w:szCs w:val="24"/>
          <w:lang w:val="en-GB"/>
        </w:rPr>
        <w:t xml:space="preserve"> Her parents or the courts may intervene and consent, overriding her refusal of treatment.</w:t>
      </w:r>
    </w:p>
    <w:p w14:paraId="698E3C1D" w14:textId="77777777" w:rsidR="000E6730" w:rsidRPr="00775A08" w:rsidRDefault="000E6730" w:rsidP="004A1679">
      <w:pPr>
        <w:widowControl w:val="0"/>
        <w:jc w:val="both"/>
        <w:rPr>
          <w:lang w:val="en-GB"/>
        </w:rPr>
      </w:pPr>
      <w:r w:rsidRPr="00775A08">
        <w:rPr>
          <w:lang w:val="en-GB"/>
        </w:rPr>
        <w:tab/>
      </w:r>
    </w:p>
    <w:p w14:paraId="38FAF7BB" w14:textId="5949A35E" w:rsidR="00340BA2" w:rsidRPr="00775A08" w:rsidRDefault="00C12260" w:rsidP="00340BA2">
      <w:pPr>
        <w:widowControl w:val="0"/>
        <w:jc w:val="both"/>
        <w:rPr>
          <w:szCs w:val="24"/>
          <w:lang w:val="en-GB"/>
        </w:rPr>
      </w:pPr>
      <w:r w:rsidRPr="00775A08">
        <w:rPr>
          <w:szCs w:val="24"/>
          <w:lang w:val="en-GB"/>
        </w:rPr>
        <w:t xml:space="preserve">Neil Manson </w:t>
      </w:r>
      <w:r w:rsidRPr="00840B2D">
        <w:rPr>
          <w:szCs w:val="24"/>
          <w:lang w:val="en-GB"/>
        </w:rPr>
        <w:t>describes</w:t>
      </w:r>
      <w:r w:rsidRPr="00775A08">
        <w:rPr>
          <w:szCs w:val="24"/>
          <w:lang w:val="en-GB"/>
        </w:rPr>
        <w:t xml:space="preserve"> the situation </w:t>
      </w:r>
      <w:r w:rsidR="00EB307A" w:rsidRPr="00775A08">
        <w:rPr>
          <w:szCs w:val="24"/>
          <w:lang w:val="en-GB"/>
        </w:rPr>
        <w:t xml:space="preserve">above </w:t>
      </w:r>
      <w:r w:rsidRPr="00775A08">
        <w:rPr>
          <w:szCs w:val="24"/>
          <w:lang w:val="en-GB"/>
        </w:rPr>
        <w:t xml:space="preserve">as one where the normative </w:t>
      </w:r>
      <w:r w:rsidR="00D403EB">
        <w:rPr>
          <w:szCs w:val="24"/>
          <w:lang w:val="en-GB"/>
        </w:rPr>
        <w:t xml:space="preserve">and legal </w:t>
      </w:r>
      <w:r w:rsidRPr="00775A08">
        <w:rPr>
          <w:szCs w:val="24"/>
          <w:lang w:val="en-GB"/>
        </w:rPr>
        <w:t xml:space="preserve">power </w:t>
      </w:r>
      <w:r w:rsidR="00D403EB">
        <w:rPr>
          <w:szCs w:val="24"/>
          <w:lang w:val="en-GB"/>
        </w:rPr>
        <w:t xml:space="preserve">of </w:t>
      </w:r>
      <w:r w:rsidRPr="00775A08">
        <w:rPr>
          <w:szCs w:val="24"/>
          <w:lang w:val="en-GB"/>
        </w:rPr>
        <w:t xml:space="preserve">consent is </w:t>
      </w:r>
      <w:r w:rsidRPr="00775A08">
        <w:rPr>
          <w:i/>
          <w:szCs w:val="24"/>
          <w:lang w:val="en-GB"/>
        </w:rPr>
        <w:t>shared</w:t>
      </w:r>
      <w:r w:rsidRPr="00775A08">
        <w:rPr>
          <w:szCs w:val="24"/>
          <w:lang w:val="en-GB"/>
        </w:rPr>
        <w:t xml:space="preserve"> between adolescents and other parties. As he puts it: “(T)here is an intermediate, transitional period where the adolescent shares the normative power to permit her own treatment”</w:t>
      </w:r>
      <w:r w:rsidR="00EE6C2F" w:rsidRPr="00775A08">
        <w:rPr>
          <w:rStyle w:val="Funotenzeichen"/>
          <w:szCs w:val="24"/>
          <w:lang w:val="en-GB"/>
        </w:rPr>
        <w:footnoteReference w:id="6"/>
      </w:r>
      <w:r w:rsidR="00EE6C2F" w:rsidRPr="00775A08">
        <w:rPr>
          <w:szCs w:val="24"/>
          <w:lang w:val="en-GB"/>
        </w:rPr>
        <w:t xml:space="preserve">. </w:t>
      </w:r>
      <w:r w:rsidR="00F216B1">
        <w:rPr>
          <w:szCs w:val="24"/>
          <w:lang w:val="en-GB"/>
        </w:rPr>
        <w:t>A</w:t>
      </w:r>
      <w:r w:rsidR="003218B9" w:rsidRPr="00775A08">
        <w:rPr>
          <w:szCs w:val="24"/>
          <w:lang w:val="en-GB"/>
        </w:rPr>
        <w:t xml:space="preserve"> child </w:t>
      </w:r>
      <w:r w:rsidR="00915E6B" w:rsidRPr="00775A08">
        <w:rPr>
          <w:szCs w:val="24"/>
          <w:lang w:val="en-GB"/>
        </w:rPr>
        <w:t xml:space="preserve">who lacks </w:t>
      </w:r>
      <w:r w:rsidR="00E336FD" w:rsidRPr="00775A08">
        <w:rPr>
          <w:szCs w:val="24"/>
          <w:lang w:val="en-GB"/>
        </w:rPr>
        <w:t xml:space="preserve">decision-making </w:t>
      </w:r>
      <w:r w:rsidR="00915E6B" w:rsidRPr="00775A08">
        <w:rPr>
          <w:szCs w:val="24"/>
          <w:lang w:val="en-GB"/>
        </w:rPr>
        <w:t xml:space="preserve">capacity </w:t>
      </w:r>
      <w:r w:rsidR="003218B9" w:rsidRPr="00775A08">
        <w:rPr>
          <w:szCs w:val="24"/>
          <w:lang w:val="en-GB"/>
        </w:rPr>
        <w:t xml:space="preserve">has no normative </w:t>
      </w:r>
      <w:r w:rsidR="00D403EB">
        <w:rPr>
          <w:szCs w:val="24"/>
          <w:lang w:val="en-GB"/>
        </w:rPr>
        <w:t xml:space="preserve">and legal </w:t>
      </w:r>
      <w:r w:rsidR="003218B9" w:rsidRPr="00775A08">
        <w:rPr>
          <w:szCs w:val="24"/>
          <w:lang w:val="en-GB"/>
        </w:rPr>
        <w:t>power to consent</w:t>
      </w:r>
      <w:r w:rsidR="00BA459A" w:rsidRPr="00775A08">
        <w:rPr>
          <w:szCs w:val="24"/>
          <w:lang w:val="en-GB"/>
        </w:rPr>
        <w:t>; a</w:t>
      </w:r>
      <w:r w:rsidR="00737DCC" w:rsidRPr="00775A08">
        <w:rPr>
          <w:szCs w:val="24"/>
          <w:lang w:val="en-GB"/>
        </w:rPr>
        <w:t xml:space="preserve">dults </w:t>
      </w:r>
      <w:r w:rsidR="00FD306D" w:rsidRPr="00775A08">
        <w:rPr>
          <w:szCs w:val="24"/>
          <w:lang w:val="en-GB"/>
        </w:rPr>
        <w:t xml:space="preserve">with capacity </w:t>
      </w:r>
      <w:r w:rsidR="00737DCC" w:rsidRPr="00775A08">
        <w:rPr>
          <w:szCs w:val="24"/>
          <w:lang w:val="en-GB"/>
        </w:rPr>
        <w:t>have</w:t>
      </w:r>
      <w:r w:rsidR="00F216B1">
        <w:rPr>
          <w:szCs w:val="24"/>
          <w:lang w:val="en-GB"/>
        </w:rPr>
        <w:t>, other things equal,</w:t>
      </w:r>
      <w:r w:rsidR="00737DCC" w:rsidRPr="00775A08">
        <w:rPr>
          <w:szCs w:val="24"/>
          <w:lang w:val="en-GB"/>
        </w:rPr>
        <w:t xml:space="preserve"> an unshared normative </w:t>
      </w:r>
      <w:r w:rsidR="00D403EB">
        <w:rPr>
          <w:szCs w:val="24"/>
          <w:lang w:val="en-GB"/>
        </w:rPr>
        <w:t xml:space="preserve">and legal </w:t>
      </w:r>
      <w:r w:rsidR="00737DCC" w:rsidRPr="00775A08">
        <w:rPr>
          <w:szCs w:val="24"/>
          <w:lang w:val="en-GB"/>
        </w:rPr>
        <w:t>power to consent to treatment</w:t>
      </w:r>
      <w:r w:rsidR="00BA459A" w:rsidRPr="00775A08">
        <w:rPr>
          <w:szCs w:val="24"/>
          <w:lang w:val="en-GB"/>
        </w:rPr>
        <w:t xml:space="preserve">; and </w:t>
      </w:r>
      <w:r w:rsidR="00F75AFF" w:rsidRPr="00775A08">
        <w:rPr>
          <w:szCs w:val="24"/>
          <w:lang w:val="en-GB"/>
        </w:rPr>
        <w:t>a</w:t>
      </w:r>
      <w:r w:rsidR="00242717" w:rsidRPr="00775A08">
        <w:rPr>
          <w:szCs w:val="24"/>
          <w:lang w:val="en-GB"/>
        </w:rPr>
        <w:t xml:space="preserve">dolescents </w:t>
      </w:r>
      <w:r w:rsidR="008836CA" w:rsidRPr="00775A08">
        <w:rPr>
          <w:szCs w:val="24"/>
          <w:lang w:val="en-GB"/>
        </w:rPr>
        <w:t>with capacity</w:t>
      </w:r>
      <w:r w:rsidR="00F216B1">
        <w:rPr>
          <w:szCs w:val="24"/>
          <w:lang w:val="en-GB"/>
        </w:rPr>
        <w:t>, other things equal,</w:t>
      </w:r>
      <w:r w:rsidR="008836CA" w:rsidRPr="00775A08">
        <w:rPr>
          <w:szCs w:val="24"/>
          <w:lang w:val="en-GB"/>
        </w:rPr>
        <w:t xml:space="preserve"> </w:t>
      </w:r>
      <w:r w:rsidR="00737DCC" w:rsidRPr="00775A08">
        <w:rPr>
          <w:szCs w:val="24"/>
          <w:lang w:val="en-GB"/>
        </w:rPr>
        <w:t xml:space="preserve">share their </w:t>
      </w:r>
      <w:r w:rsidR="00D403EB">
        <w:rPr>
          <w:szCs w:val="24"/>
          <w:lang w:val="en-GB"/>
        </w:rPr>
        <w:t xml:space="preserve">normative and </w:t>
      </w:r>
      <w:r w:rsidR="00340BA2" w:rsidRPr="00775A08">
        <w:rPr>
          <w:szCs w:val="24"/>
          <w:lang w:val="en-GB"/>
        </w:rPr>
        <w:t xml:space="preserve">legal </w:t>
      </w:r>
      <w:r w:rsidR="00242717" w:rsidRPr="00775A08">
        <w:rPr>
          <w:szCs w:val="24"/>
          <w:lang w:val="en-GB"/>
        </w:rPr>
        <w:t>power to consent to medical treatment</w:t>
      </w:r>
      <w:r w:rsidR="00737DCC" w:rsidRPr="00775A08">
        <w:rPr>
          <w:szCs w:val="24"/>
          <w:lang w:val="en-GB"/>
        </w:rPr>
        <w:t xml:space="preserve"> with others</w:t>
      </w:r>
      <w:r w:rsidR="00242717" w:rsidRPr="00775A08">
        <w:rPr>
          <w:szCs w:val="24"/>
          <w:lang w:val="en-GB"/>
        </w:rPr>
        <w:t>.</w:t>
      </w:r>
      <w:r w:rsidR="00F75AFF" w:rsidRPr="00775A08">
        <w:rPr>
          <w:szCs w:val="24"/>
          <w:lang w:val="en-GB"/>
        </w:rPr>
        <w:t xml:space="preserve"> But what does it mean </w:t>
      </w:r>
      <w:r w:rsidR="00737DCC" w:rsidRPr="00775A08">
        <w:rPr>
          <w:szCs w:val="24"/>
          <w:lang w:val="en-GB"/>
        </w:rPr>
        <w:t xml:space="preserve">to share the </w:t>
      </w:r>
      <w:r w:rsidR="00340BA2" w:rsidRPr="00775A08">
        <w:rPr>
          <w:szCs w:val="24"/>
          <w:lang w:val="en-GB"/>
        </w:rPr>
        <w:t xml:space="preserve">legal </w:t>
      </w:r>
      <w:r w:rsidR="00737DCC" w:rsidRPr="00775A08">
        <w:rPr>
          <w:szCs w:val="24"/>
          <w:lang w:val="en-GB"/>
        </w:rPr>
        <w:t>power to consent with others</w:t>
      </w:r>
      <w:r w:rsidR="00F75AFF" w:rsidRPr="00775A08">
        <w:rPr>
          <w:szCs w:val="24"/>
          <w:lang w:val="en-GB"/>
        </w:rPr>
        <w:t xml:space="preserve">? And how could the sharing of </w:t>
      </w:r>
      <w:r w:rsidR="00840B2D">
        <w:rPr>
          <w:szCs w:val="24"/>
          <w:lang w:val="en-GB"/>
        </w:rPr>
        <w:t>adolescents’</w:t>
      </w:r>
      <w:r w:rsidR="00840B2D" w:rsidRPr="00775A08">
        <w:rPr>
          <w:szCs w:val="24"/>
          <w:lang w:val="en-GB"/>
        </w:rPr>
        <w:t xml:space="preserve"> </w:t>
      </w:r>
      <w:r w:rsidR="00F75AFF" w:rsidRPr="00775A08">
        <w:rPr>
          <w:szCs w:val="24"/>
          <w:lang w:val="en-GB"/>
        </w:rPr>
        <w:t xml:space="preserve">normative </w:t>
      </w:r>
      <w:r w:rsidR="00D403EB">
        <w:rPr>
          <w:szCs w:val="24"/>
          <w:lang w:val="en-GB"/>
        </w:rPr>
        <w:t xml:space="preserve">and legal </w:t>
      </w:r>
      <w:r w:rsidR="00F75AFF" w:rsidRPr="00775A08">
        <w:rPr>
          <w:szCs w:val="24"/>
          <w:lang w:val="en-GB"/>
        </w:rPr>
        <w:t xml:space="preserve">power to consent with others be </w:t>
      </w:r>
      <w:r w:rsidR="00737DCC" w:rsidRPr="00775A08">
        <w:rPr>
          <w:szCs w:val="24"/>
          <w:lang w:val="en-GB"/>
        </w:rPr>
        <w:t>justified</w:t>
      </w:r>
      <w:r w:rsidR="00F75AFF" w:rsidRPr="00775A08">
        <w:rPr>
          <w:szCs w:val="24"/>
          <w:lang w:val="en-GB"/>
        </w:rPr>
        <w:t>?</w:t>
      </w:r>
      <w:r w:rsidR="00737DCC" w:rsidRPr="00775A08">
        <w:rPr>
          <w:szCs w:val="24"/>
          <w:lang w:val="en-GB"/>
        </w:rPr>
        <w:t xml:space="preserve"> </w:t>
      </w:r>
      <w:r w:rsidR="00563DB5" w:rsidRPr="00775A08">
        <w:rPr>
          <w:szCs w:val="24"/>
          <w:lang w:val="en-GB"/>
        </w:rPr>
        <w:t>I shall treat these two questions in this chapter</w:t>
      </w:r>
      <w:r w:rsidR="00737DCC" w:rsidRPr="00775A08">
        <w:rPr>
          <w:szCs w:val="24"/>
          <w:lang w:val="en-GB"/>
        </w:rPr>
        <w:t>.</w:t>
      </w:r>
      <w:r w:rsidR="00EE6C2F" w:rsidRPr="00775A08">
        <w:rPr>
          <w:szCs w:val="24"/>
          <w:lang w:val="en-GB"/>
        </w:rPr>
        <w:t xml:space="preserve"> </w:t>
      </w:r>
      <w:r w:rsidR="00A436E9" w:rsidRPr="00775A08">
        <w:rPr>
          <w:szCs w:val="24"/>
          <w:lang w:val="en-GB"/>
        </w:rPr>
        <w:t xml:space="preserve">I will argue that the limited power to </w:t>
      </w:r>
      <w:r w:rsidR="00A064A0">
        <w:rPr>
          <w:szCs w:val="24"/>
          <w:lang w:val="en-GB"/>
        </w:rPr>
        <w:t>refuse</w:t>
      </w:r>
      <w:r w:rsidR="00A064A0" w:rsidRPr="00775A08">
        <w:rPr>
          <w:szCs w:val="24"/>
          <w:lang w:val="en-GB"/>
        </w:rPr>
        <w:t xml:space="preserve"> </w:t>
      </w:r>
      <w:r w:rsidR="00A436E9" w:rsidRPr="00775A08">
        <w:rPr>
          <w:szCs w:val="24"/>
          <w:lang w:val="en-GB"/>
        </w:rPr>
        <w:t xml:space="preserve">arguably serves the </w:t>
      </w:r>
      <w:r w:rsidR="00A436E9" w:rsidRPr="00775A08">
        <w:rPr>
          <w:szCs w:val="24"/>
          <w:lang w:val="en-GB"/>
        </w:rPr>
        <w:lastRenderedPageBreak/>
        <w:t>adolescent’</w:t>
      </w:r>
      <w:r w:rsidR="00A064A0">
        <w:rPr>
          <w:szCs w:val="24"/>
          <w:lang w:val="en-GB"/>
        </w:rPr>
        <w:t>s</w:t>
      </w:r>
      <w:r w:rsidR="00A436E9" w:rsidRPr="00775A08">
        <w:rPr>
          <w:szCs w:val="24"/>
          <w:lang w:val="en-GB"/>
        </w:rPr>
        <w:t xml:space="preserve"> interest to be protected from being severely harmed. The </w:t>
      </w:r>
      <w:r w:rsidR="00A064A0">
        <w:rPr>
          <w:szCs w:val="24"/>
          <w:lang w:val="en-GB"/>
        </w:rPr>
        <w:t xml:space="preserve">(shared) </w:t>
      </w:r>
      <w:r w:rsidR="00A436E9" w:rsidRPr="00775A08">
        <w:rPr>
          <w:szCs w:val="24"/>
          <w:lang w:val="en-GB"/>
        </w:rPr>
        <w:t xml:space="preserve">normative power to consent serves a </w:t>
      </w:r>
      <w:r w:rsidR="002E1928">
        <w:rPr>
          <w:szCs w:val="24"/>
          <w:lang w:val="en-GB"/>
        </w:rPr>
        <w:t xml:space="preserve">normative </w:t>
      </w:r>
      <w:r w:rsidR="00712074" w:rsidRPr="00775A08">
        <w:rPr>
          <w:szCs w:val="24"/>
          <w:lang w:val="en-GB"/>
        </w:rPr>
        <w:t>control interest adolescent</w:t>
      </w:r>
      <w:r w:rsidR="00712074">
        <w:rPr>
          <w:szCs w:val="24"/>
          <w:lang w:val="en-GB"/>
        </w:rPr>
        <w:t>s</w:t>
      </w:r>
      <w:r w:rsidR="00A436E9" w:rsidRPr="00775A08">
        <w:rPr>
          <w:szCs w:val="24"/>
          <w:lang w:val="en-GB"/>
        </w:rPr>
        <w:t xml:space="preserve"> arguably </w:t>
      </w:r>
      <w:r w:rsidR="00840B2D">
        <w:rPr>
          <w:szCs w:val="24"/>
          <w:lang w:val="en-GB"/>
        </w:rPr>
        <w:t>(</w:t>
      </w:r>
      <w:r w:rsidR="00A436E9" w:rsidRPr="00775A08">
        <w:rPr>
          <w:szCs w:val="24"/>
          <w:lang w:val="en-GB"/>
        </w:rPr>
        <w:t>also</w:t>
      </w:r>
      <w:r w:rsidR="00840B2D">
        <w:rPr>
          <w:szCs w:val="24"/>
          <w:lang w:val="en-GB"/>
        </w:rPr>
        <w:t>)</w:t>
      </w:r>
      <w:r w:rsidR="00A436E9" w:rsidRPr="00775A08">
        <w:rPr>
          <w:szCs w:val="24"/>
          <w:lang w:val="en-GB"/>
        </w:rPr>
        <w:t xml:space="preserve"> have. The limitation of their normative power to </w:t>
      </w:r>
      <w:r w:rsidR="00A064A0">
        <w:rPr>
          <w:szCs w:val="24"/>
          <w:lang w:val="en-GB"/>
        </w:rPr>
        <w:t>refuse</w:t>
      </w:r>
      <w:r w:rsidR="00A064A0" w:rsidRPr="00775A08">
        <w:rPr>
          <w:szCs w:val="24"/>
          <w:lang w:val="en-GB"/>
        </w:rPr>
        <w:t xml:space="preserve"> </w:t>
      </w:r>
      <w:r w:rsidR="00A436E9" w:rsidRPr="00775A08">
        <w:rPr>
          <w:szCs w:val="24"/>
          <w:lang w:val="en-GB"/>
        </w:rPr>
        <w:t xml:space="preserve">is justified in cases where the interest </w:t>
      </w:r>
      <w:r w:rsidR="002E1928">
        <w:rPr>
          <w:szCs w:val="24"/>
          <w:lang w:val="en-GB"/>
        </w:rPr>
        <w:t xml:space="preserve">in having normative control </w:t>
      </w:r>
      <w:r w:rsidR="00A436E9" w:rsidRPr="00775A08">
        <w:rPr>
          <w:szCs w:val="24"/>
          <w:lang w:val="en-GB"/>
        </w:rPr>
        <w:t>the full power of consent serves is outweighed by the interest to be protected from being severely harmed. If Betty validly refuse</w:t>
      </w:r>
      <w:r w:rsidR="00A064A0">
        <w:rPr>
          <w:szCs w:val="24"/>
          <w:lang w:val="en-GB"/>
        </w:rPr>
        <w:t>s</w:t>
      </w:r>
      <w:r w:rsidR="00A436E9" w:rsidRPr="00775A08">
        <w:rPr>
          <w:szCs w:val="24"/>
          <w:lang w:val="en-GB"/>
        </w:rPr>
        <w:t xml:space="preserve"> to consent to a minor medical treatment</w:t>
      </w:r>
      <w:r w:rsidR="00A064A0">
        <w:rPr>
          <w:szCs w:val="24"/>
          <w:lang w:val="en-GB"/>
        </w:rPr>
        <w:t>,</w:t>
      </w:r>
      <w:r w:rsidR="00A436E9" w:rsidRPr="00775A08">
        <w:rPr>
          <w:szCs w:val="24"/>
          <w:lang w:val="en-GB"/>
        </w:rPr>
        <w:t xml:space="preserve"> no one </w:t>
      </w:r>
      <w:r w:rsidR="00A064A0">
        <w:rPr>
          <w:szCs w:val="24"/>
          <w:lang w:val="en-GB"/>
        </w:rPr>
        <w:t xml:space="preserve">should </w:t>
      </w:r>
      <w:r w:rsidR="00A436E9" w:rsidRPr="00775A08">
        <w:rPr>
          <w:szCs w:val="24"/>
          <w:lang w:val="en-GB"/>
        </w:rPr>
        <w:t xml:space="preserve">step in and overturn her refusal. In the life-saving treatment case, however, parents or the courts </w:t>
      </w:r>
      <w:r w:rsidR="00A064A0">
        <w:rPr>
          <w:szCs w:val="24"/>
          <w:lang w:val="en-GB"/>
        </w:rPr>
        <w:t xml:space="preserve">should </w:t>
      </w:r>
      <w:r w:rsidR="00A436E9" w:rsidRPr="00775A08">
        <w:rPr>
          <w:szCs w:val="24"/>
          <w:lang w:val="en-GB"/>
        </w:rPr>
        <w:t xml:space="preserve">have the normative power to consent to the medical treatment and thereby </w:t>
      </w:r>
      <w:r w:rsidR="00A064A0">
        <w:rPr>
          <w:szCs w:val="24"/>
          <w:lang w:val="en-GB"/>
        </w:rPr>
        <w:t xml:space="preserve">make it </w:t>
      </w:r>
      <w:r w:rsidR="00A436E9" w:rsidRPr="00775A08">
        <w:rPr>
          <w:szCs w:val="24"/>
          <w:lang w:val="en-GB"/>
        </w:rPr>
        <w:t>permissible</w:t>
      </w:r>
      <w:r w:rsidR="005C0357" w:rsidRPr="00775A08">
        <w:rPr>
          <w:szCs w:val="24"/>
          <w:lang w:val="en-GB"/>
        </w:rPr>
        <w:t>.</w:t>
      </w:r>
      <w:r w:rsidR="00A436E9" w:rsidRPr="00775A08">
        <w:rPr>
          <w:szCs w:val="24"/>
          <w:lang w:val="en-GB"/>
        </w:rPr>
        <w:t xml:space="preserve"> </w:t>
      </w:r>
      <w:r w:rsidR="00340BA2" w:rsidRPr="00775A08">
        <w:rPr>
          <w:rStyle w:val="cf01"/>
          <w:rFonts w:ascii="Times New Roman" w:hAnsi="Times New Roman" w:cs="Times New Roman"/>
          <w:sz w:val="24"/>
          <w:szCs w:val="24"/>
          <w:lang w:val="en-GB"/>
        </w:rPr>
        <w:t>Adolescents shar</w:t>
      </w:r>
      <w:r w:rsidR="00BD3D94">
        <w:rPr>
          <w:rStyle w:val="cf01"/>
          <w:rFonts w:ascii="Times New Roman" w:hAnsi="Times New Roman" w:cs="Times New Roman"/>
          <w:sz w:val="24"/>
          <w:szCs w:val="24"/>
          <w:lang w:val="en-GB"/>
        </w:rPr>
        <w:t>ing</w:t>
      </w:r>
      <w:r w:rsidR="00340BA2" w:rsidRPr="00775A08">
        <w:rPr>
          <w:rStyle w:val="cf01"/>
          <w:rFonts w:ascii="Times New Roman" w:hAnsi="Times New Roman" w:cs="Times New Roman"/>
          <w:sz w:val="24"/>
          <w:szCs w:val="24"/>
          <w:lang w:val="en-GB"/>
        </w:rPr>
        <w:t xml:space="preserve"> their normative power to consent with parents or courts</w:t>
      </w:r>
      <w:r w:rsidR="00BD3D94">
        <w:rPr>
          <w:rStyle w:val="cf01"/>
          <w:rFonts w:ascii="Times New Roman" w:hAnsi="Times New Roman" w:cs="Times New Roman"/>
          <w:sz w:val="24"/>
          <w:szCs w:val="24"/>
          <w:lang w:val="en-GB"/>
        </w:rPr>
        <w:t xml:space="preserve"> when the choice made is </w:t>
      </w:r>
      <w:r w:rsidR="00340BA2" w:rsidRPr="00775A08">
        <w:rPr>
          <w:rStyle w:val="cf01"/>
          <w:rFonts w:ascii="Times New Roman" w:hAnsi="Times New Roman" w:cs="Times New Roman"/>
          <w:sz w:val="24"/>
          <w:szCs w:val="24"/>
          <w:lang w:val="en-GB"/>
        </w:rPr>
        <w:t xml:space="preserve">greatly contrary to the adolescent’s interest. </w:t>
      </w:r>
      <w:r w:rsidR="00BD3D94">
        <w:rPr>
          <w:rStyle w:val="cf01"/>
          <w:rFonts w:ascii="Times New Roman" w:hAnsi="Times New Roman" w:cs="Times New Roman"/>
          <w:sz w:val="24"/>
          <w:szCs w:val="24"/>
          <w:lang w:val="en-GB"/>
        </w:rPr>
        <w:t xml:space="preserve">These </w:t>
      </w:r>
      <w:r w:rsidR="00FE4A11">
        <w:rPr>
          <w:rStyle w:val="cf01"/>
          <w:rFonts w:ascii="Times New Roman" w:hAnsi="Times New Roman" w:cs="Times New Roman"/>
          <w:sz w:val="24"/>
          <w:szCs w:val="24"/>
          <w:lang w:val="en-GB"/>
        </w:rPr>
        <w:t xml:space="preserve">other </w:t>
      </w:r>
      <w:r w:rsidR="00BD3D94">
        <w:rPr>
          <w:rStyle w:val="cf01"/>
          <w:rFonts w:ascii="Times New Roman" w:hAnsi="Times New Roman" w:cs="Times New Roman"/>
          <w:sz w:val="24"/>
          <w:szCs w:val="24"/>
          <w:lang w:val="en-GB"/>
        </w:rPr>
        <w:t xml:space="preserve">parties should </w:t>
      </w:r>
      <w:r w:rsidR="00340BA2" w:rsidRPr="00775A08">
        <w:rPr>
          <w:rStyle w:val="cf01"/>
          <w:rFonts w:ascii="Times New Roman" w:hAnsi="Times New Roman" w:cs="Times New Roman"/>
          <w:sz w:val="24"/>
          <w:szCs w:val="24"/>
          <w:lang w:val="en-GB"/>
        </w:rPr>
        <w:t xml:space="preserve">not share </w:t>
      </w:r>
      <w:r w:rsidR="00FE4A11">
        <w:rPr>
          <w:rStyle w:val="cf01"/>
          <w:rFonts w:ascii="Times New Roman" w:hAnsi="Times New Roman" w:cs="Times New Roman"/>
          <w:sz w:val="24"/>
          <w:szCs w:val="24"/>
          <w:lang w:val="en-GB"/>
        </w:rPr>
        <w:t xml:space="preserve">normative powers with adolescents </w:t>
      </w:r>
      <w:r w:rsidR="00340BA2" w:rsidRPr="00775A08">
        <w:rPr>
          <w:rStyle w:val="cf01"/>
          <w:rFonts w:ascii="Times New Roman" w:hAnsi="Times New Roman" w:cs="Times New Roman"/>
          <w:sz w:val="24"/>
          <w:szCs w:val="24"/>
          <w:lang w:val="en-GB"/>
        </w:rPr>
        <w:t>with regard to decisions whose impact is relatively minor</w:t>
      </w:r>
      <w:r w:rsidR="00340BA2" w:rsidRPr="00775A08">
        <w:rPr>
          <w:rStyle w:val="cf01"/>
          <w:lang w:val="en-GB"/>
        </w:rPr>
        <w:t>.</w:t>
      </w:r>
    </w:p>
    <w:p w14:paraId="5477FF5B" w14:textId="77777777" w:rsidR="00A436E9" w:rsidRPr="00775A08" w:rsidRDefault="00A436E9" w:rsidP="004A1679">
      <w:pPr>
        <w:widowControl w:val="0"/>
        <w:jc w:val="both"/>
        <w:rPr>
          <w:szCs w:val="24"/>
          <w:lang w:val="en-GB"/>
        </w:rPr>
      </w:pPr>
    </w:p>
    <w:p w14:paraId="3893C69B" w14:textId="2105412C" w:rsidR="00A40CEE" w:rsidRDefault="00EE6C2F" w:rsidP="004A1679">
      <w:pPr>
        <w:widowControl w:val="0"/>
        <w:jc w:val="both"/>
        <w:rPr>
          <w:szCs w:val="24"/>
          <w:lang w:val="en-GB"/>
        </w:rPr>
      </w:pPr>
      <w:r w:rsidRPr="00775A08">
        <w:rPr>
          <w:szCs w:val="24"/>
          <w:lang w:val="en-GB"/>
        </w:rPr>
        <w:t xml:space="preserve">The paper has </w:t>
      </w:r>
      <w:r w:rsidR="00FB35BC" w:rsidRPr="00775A08">
        <w:rPr>
          <w:szCs w:val="24"/>
          <w:lang w:val="en-GB"/>
        </w:rPr>
        <w:t xml:space="preserve">four </w:t>
      </w:r>
      <w:r w:rsidRPr="00775A08">
        <w:rPr>
          <w:szCs w:val="24"/>
          <w:lang w:val="en-GB"/>
        </w:rPr>
        <w:t xml:space="preserve">parts. </w:t>
      </w:r>
      <w:r w:rsidR="00F6665D" w:rsidRPr="00775A08">
        <w:rPr>
          <w:szCs w:val="24"/>
          <w:lang w:val="en-GB"/>
        </w:rPr>
        <w:t xml:space="preserve">Part 1 </w:t>
      </w:r>
      <w:r w:rsidR="00BA459A" w:rsidRPr="00775A08">
        <w:rPr>
          <w:szCs w:val="24"/>
          <w:lang w:val="en-GB"/>
        </w:rPr>
        <w:t xml:space="preserve">explains </w:t>
      </w:r>
      <w:r w:rsidRPr="00775A08">
        <w:rPr>
          <w:szCs w:val="24"/>
          <w:lang w:val="en-GB"/>
        </w:rPr>
        <w:t>the concept of normative power</w:t>
      </w:r>
      <w:r w:rsidR="00BA459A" w:rsidRPr="00775A08">
        <w:rPr>
          <w:szCs w:val="24"/>
          <w:lang w:val="en-GB"/>
        </w:rPr>
        <w:t>s</w:t>
      </w:r>
      <w:r w:rsidR="00242717" w:rsidRPr="00775A08">
        <w:rPr>
          <w:szCs w:val="24"/>
          <w:lang w:val="en-GB"/>
        </w:rPr>
        <w:t xml:space="preserve">. </w:t>
      </w:r>
      <w:r w:rsidRPr="00775A08">
        <w:rPr>
          <w:szCs w:val="24"/>
          <w:lang w:val="en-GB"/>
        </w:rPr>
        <w:t xml:space="preserve">Part 2 proposes an understanding of what it means to share a normative power with others. Part 3 discusses the question of whether </w:t>
      </w:r>
      <w:r w:rsidR="00FB35BC" w:rsidRPr="00775A08">
        <w:rPr>
          <w:szCs w:val="24"/>
          <w:lang w:val="en-GB"/>
        </w:rPr>
        <w:t>the English legal regime on adolescent consent involves</w:t>
      </w:r>
      <w:r w:rsidRPr="00775A08">
        <w:rPr>
          <w:szCs w:val="24"/>
          <w:lang w:val="en-GB"/>
        </w:rPr>
        <w:t xml:space="preserve"> shar</w:t>
      </w:r>
      <w:r w:rsidR="00FB35BC" w:rsidRPr="00775A08">
        <w:rPr>
          <w:szCs w:val="24"/>
          <w:lang w:val="en-GB"/>
        </w:rPr>
        <w:t>ed</w:t>
      </w:r>
      <w:r w:rsidRPr="00775A08">
        <w:rPr>
          <w:szCs w:val="24"/>
          <w:lang w:val="en-GB"/>
        </w:rPr>
        <w:t xml:space="preserve"> normative power</w:t>
      </w:r>
      <w:r w:rsidR="00FB35BC" w:rsidRPr="00775A08">
        <w:rPr>
          <w:szCs w:val="24"/>
          <w:lang w:val="en-GB"/>
        </w:rPr>
        <w:t>s</w:t>
      </w:r>
      <w:r w:rsidRPr="00775A08">
        <w:rPr>
          <w:szCs w:val="24"/>
          <w:lang w:val="en-GB"/>
        </w:rPr>
        <w:t xml:space="preserve"> </w:t>
      </w:r>
      <w:r w:rsidR="00990B34" w:rsidRPr="00775A08">
        <w:rPr>
          <w:szCs w:val="24"/>
          <w:lang w:val="en-GB"/>
        </w:rPr>
        <w:t>and whether</w:t>
      </w:r>
      <w:r w:rsidR="00FB35BC" w:rsidRPr="00775A08">
        <w:rPr>
          <w:szCs w:val="24"/>
          <w:lang w:val="en-GB"/>
        </w:rPr>
        <w:t>—</w:t>
      </w:r>
      <w:r w:rsidR="00990B34" w:rsidRPr="00775A08">
        <w:rPr>
          <w:szCs w:val="24"/>
          <w:lang w:val="en-GB"/>
        </w:rPr>
        <w:t>as Manson thinks</w:t>
      </w:r>
      <w:r w:rsidR="00FB35BC" w:rsidRPr="00775A08">
        <w:rPr>
          <w:szCs w:val="24"/>
          <w:lang w:val="en-GB"/>
        </w:rPr>
        <w:t>—</w:t>
      </w:r>
      <w:r w:rsidR="00620E4E" w:rsidRPr="00775A08">
        <w:rPr>
          <w:szCs w:val="24"/>
          <w:lang w:val="en-GB"/>
        </w:rPr>
        <w:t>an asymmetry between the adolescent’s consent being normatively determinative and the adolescent’s refusal to consent not being normatively determinative</w:t>
      </w:r>
      <w:r w:rsidR="000C3AB3" w:rsidRPr="00775A08">
        <w:rPr>
          <w:szCs w:val="24"/>
          <w:lang w:val="en-GB"/>
        </w:rPr>
        <w:t xml:space="preserve"> can be </w:t>
      </w:r>
      <w:r w:rsidR="000A480E" w:rsidRPr="00775A08">
        <w:rPr>
          <w:szCs w:val="24"/>
          <w:lang w:val="en-GB"/>
        </w:rPr>
        <w:t>defended</w:t>
      </w:r>
      <w:r w:rsidR="00620E4E" w:rsidRPr="00775A08">
        <w:rPr>
          <w:szCs w:val="24"/>
          <w:lang w:val="en-GB"/>
        </w:rPr>
        <w:t xml:space="preserve">. </w:t>
      </w:r>
      <w:r w:rsidRPr="00775A08">
        <w:rPr>
          <w:szCs w:val="24"/>
          <w:lang w:val="en-GB"/>
        </w:rPr>
        <w:t xml:space="preserve">Part </w:t>
      </w:r>
      <w:r w:rsidR="00990B34" w:rsidRPr="00775A08">
        <w:rPr>
          <w:szCs w:val="24"/>
          <w:lang w:val="en-GB"/>
        </w:rPr>
        <w:t>4</w:t>
      </w:r>
      <w:r w:rsidRPr="00775A08">
        <w:rPr>
          <w:szCs w:val="24"/>
          <w:lang w:val="en-GB"/>
        </w:rPr>
        <w:t xml:space="preserve"> addresses the </w:t>
      </w:r>
      <w:r w:rsidR="000C3AB3" w:rsidRPr="00775A08">
        <w:rPr>
          <w:szCs w:val="24"/>
          <w:lang w:val="en-GB"/>
        </w:rPr>
        <w:t>justifi</w:t>
      </w:r>
      <w:r w:rsidR="00FB35BC" w:rsidRPr="00775A08">
        <w:rPr>
          <w:szCs w:val="24"/>
          <w:lang w:val="en-GB"/>
        </w:rPr>
        <w:t xml:space="preserve">cation for </w:t>
      </w:r>
      <w:r w:rsidR="000C3AB3" w:rsidRPr="00775A08">
        <w:rPr>
          <w:szCs w:val="24"/>
          <w:lang w:val="en-GB"/>
        </w:rPr>
        <w:t xml:space="preserve">adolescents </w:t>
      </w:r>
      <w:r w:rsidR="00FB35BC" w:rsidRPr="00775A08">
        <w:rPr>
          <w:szCs w:val="24"/>
          <w:lang w:val="en-GB"/>
        </w:rPr>
        <w:t xml:space="preserve">sharing </w:t>
      </w:r>
      <w:r w:rsidR="000C3AB3" w:rsidRPr="00775A08">
        <w:rPr>
          <w:szCs w:val="24"/>
          <w:lang w:val="en-GB"/>
        </w:rPr>
        <w:t>their normative power to consent with others.</w:t>
      </w:r>
    </w:p>
    <w:p w14:paraId="5DAFBECB" w14:textId="77777777" w:rsidR="0072556A" w:rsidRPr="00775A08" w:rsidRDefault="0072556A" w:rsidP="004A1679">
      <w:pPr>
        <w:widowControl w:val="0"/>
        <w:jc w:val="both"/>
        <w:rPr>
          <w:szCs w:val="24"/>
          <w:lang w:val="en-GB"/>
        </w:rPr>
      </w:pPr>
    </w:p>
    <w:p w14:paraId="4FF71728" w14:textId="77777777" w:rsidR="00340BA2" w:rsidRPr="00775A08" w:rsidRDefault="00340BA2" w:rsidP="004A1679">
      <w:pPr>
        <w:widowControl w:val="0"/>
        <w:jc w:val="both"/>
        <w:rPr>
          <w:szCs w:val="24"/>
          <w:lang w:val="en-GB"/>
        </w:rPr>
      </w:pPr>
    </w:p>
    <w:p w14:paraId="1836F88F" w14:textId="327CF74D" w:rsidR="00A40CEE" w:rsidRPr="00775A08" w:rsidRDefault="00A40CEE" w:rsidP="004A1679">
      <w:pPr>
        <w:pStyle w:val="Listenabsatz"/>
        <w:widowControl w:val="0"/>
        <w:numPr>
          <w:ilvl w:val="0"/>
          <w:numId w:val="38"/>
        </w:numPr>
        <w:jc w:val="both"/>
        <w:rPr>
          <w:i/>
          <w:szCs w:val="24"/>
          <w:lang w:val="en-GB"/>
        </w:rPr>
      </w:pPr>
      <w:r w:rsidRPr="00775A08">
        <w:rPr>
          <w:i/>
          <w:szCs w:val="24"/>
          <w:lang w:val="en-GB"/>
        </w:rPr>
        <w:t>Normative powers</w:t>
      </w:r>
    </w:p>
    <w:p w14:paraId="168F662A" w14:textId="77777777" w:rsidR="00A40CEE" w:rsidRPr="00775A08" w:rsidRDefault="00A40CEE" w:rsidP="004A1679">
      <w:pPr>
        <w:widowControl w:val="0"/>
        <w:jc w:val="both"/>
        <w:rPr>
          <w:szCs w:val="24"/>
          <w:lang w:val="en-GB"/>
        </w:rPr>
      </w:pPr>
    </w:p>
    <w:p w14:paraId="01B1F57C" w14:textId="77777777" w:rsidR="00B91F3F" w:rsidRDefault="005C7F82" w:rsidP="00340BA2">
      <w:pPr>
        <w:widowControl w:val="0"/>
        <w:jc w:val="both"/>
        <w:rPr>
          <w:szCs w:val="24"/>
          <w:lang w:val="en-GB"/>
        </w:rPr>
      </w:pPr>
      <w:r w:rsidRPr="00775A08">
        <w:rPr>
          <w:szCs w:val="24"/>
          <w:lang w:val="en-GB"/>
        </w:rPr>
        <w:t xml:space="preserve">Before </w:t>
      </w:r>
      <w:r w:rsidR="007E45F1" w:rsidRPr="00775A08">
        <w:rPr>
          <w:szCs w:val="24"/>
          <w:lang w:val="en-GB"/>
        </w:rPr>
        <w:t xml:space="preserve">discussing </w:t>
      </w:r>
      <w:r w:rsidRPr="00775A08">
        <w:rPr>
          <w:szCs w:val="24"/>
          <w:lang w:val="en-GB"/>
        </w:rPr>
        <w:t xml:space="preserve">the question of what it means to share a normative power, </w:t>
      </w:r>
      <w:r w:rsidR="007E45F1" w:rsidRPr="00775A08">
        <w:rPr>
          <w:szCs w:val="24"/>
          <w:lang w:val="en-GB"/>
        </w:rPr>
        <w:t xml:space="preserve">we need to be clear about </w:t>
      </w:r>
      <w:r w:rsidR="00AD278C" w:rsidRPr="00775A08">
        <w:rPr>
          <w:szCs w:val="24"/>
          <w:lang w:val="en-GB"/>
        </w:rPr>
        <w:t xml:space="preserve">what </w:t>
      </w:r>
      <w:r w:rsidRPr="00775A08">
        <w:rPr>
          <w:szCs w:val="24"/>
          <w:lang w:val="en-GB"/>
        </w:rPr>
        <w:t xml:space="preserve">it means to have a normative power. </w:t>
      </w:r>
      <w:r w:rsidR="00327D04" w:rsidRPr="00775A08">
        <w:rPr>
          <w:szCs w:val="24"/>
          <w:lang w:val="en-GB"/>
        </w:rPr>
        <w:t>I’ll focus here on consent as a</w:t>
      </w:r>
      <w:r w:rsidR="000C3AB3" w:rsidRPr="00775A08">
        <w:rPr>
          <w:szCs w:val="24"/>
          <w:lang w:val="en-GB"/>
        </w:rPr>
        <w:t xml:space="preserve"> paradigm case of a</w:t>
      </w:r>
      <w:r w:rsidR="00327D04" w:rsidRPr="00775A08">
        <w:rPr>
          <w:szCs w:val="24"/>
          <w:lang w:val="en-GB"/>
        </w:rPr>
        <w:t xml:space="preserve"> normative power.</w:t>
      </w:r>
    </w:p>
    <w:p w14:paraId="60236C11" w14:textId="77777777" w:rsidR="00B91F3F" w:rsidRDefault="00B91F3F" w:rsidP="00340BA2">
      <w:pPr>
        <w:widowControl w:val="0"/>
        <w:jc w:val="both"/>
        <w:rPr>
          <w:szCs w:val="24"/>
          <w:lang w:val="en-GB"/>
        </w:rPr>
      </w:pPr>
    </w:p>
    <w:p w14:paraId="7B8750AD" w14:textId="52086AF3" w:rsidR="00340BA2" w:rsidRPr="00775A08" w:rsidRDefault="00327D04" w:rsidP="00340BA2">
      <w:pPr>
        <w:widowControl w:val="0"/>
        <w:jc w:val="both"/>
        <w:rPr>
          <w:szCs w:val="24"/>
          <w:lang w:val="en-GB"/>
        </w:rPr>
      </w:pPr>
      <w:r w:rsidRPr="00775A08">
        <w:rPr>
          <w:szCs w:val="24"/>
          <w:lang w:val="en-GB"/>
        </w:rPr>
        <w:t>Normative powers are powers to bring about normative changes.</w:t>
      </w:r>
      <w:r w:rsidR="000E6730" w:rsidRPr="00775A08">
        <w:rPr>
          <w:rStyle w:val="Funotenzeichen"/>
          <w:szCs w:val="24"/>
          <w:lang w:val="en-GB"/>
        </w:rPr>
        <w:footnoteReference w:id="7"/>
      </w:r>
      <w:r w:rsidRPr="00775A08">
        <w:rPr>
          <w:szCs w:val="24"/>
          <w:lang w:val="en-GB"/>
        </w:rPr>
        <w:t xml:space="preserve"> More precisely, it is the exercise of a normative power that brings about a normative change. If A consents to a medical treatment</w:t>
      </w:r>
      <w:r w:rsidR="00B91F3F">
        <w:rPr>
          <w:szCs w:val="24"/>
          <w:lang w:val="en-GB"/>
        </w:rPr>
        <w:t>,</w:t>
      </w:r>
      <w:r w:rsidRPr="00775A08">
        <w:rPr>
          <w:szCs w:val="24"/>
          <w:lang w:val="en-GB"/>
        </w:rPr>
        <w:t xml:space="preserve"> A exercises the normative power </w:t>
      </w:r>
      <w:r w:rsidR="00153AB6" w:rsidRPr="00775A08">
        <w:rPr>
          <w:szCs w:val="24"/>
          <w:lang w:val="en-GB"/>
        </w:rPr>
        <w:t xml:space="preserve">of </w:t>
      </w:r>
      <w:r w:rsidRPr="00775A08">
        <w:rPr>
          <w:szCs w:val="24"/>
          <w:lang w:val="en-GB"/>
        </w:rPr>
        <w:t>consent</w:t>
      </w:r>
      <w:r w:rsidR="00242717" w:rsidRPr="00775A08">
        <w:rPr>
          <w:szCs w:val="24"/>
          <w:lang w:val="en-GB"/>
        </w:rPr>
        <w:t xml:space="preserve">. </w:t>
      </w:r>
      <w:r w:rsidRPr="00775A08">
        <w:rPr>
          <w:szCs w:val="24"/>
          <w:lang w:val="en-GB"/>
        </w:rPr>
        <w:t xml:space="preserve">A </w:t>
      </w:r>
      <w:r w:rsidR="00F2184D">
        <w:rPr>
          <w:szCs w:val="24"/>
          <w:lang w:val="en-GB"/>
        </w:rPr>
        <w:t xml:space="preserve">thereby </w:t>
      </w:r>
      <w:r w:rsidRPr="00775A08">
        <w:rPr>
          <w:szCs w:val="24"/>
          <w:lang w:val="en-GB"/>
        </w:rPr>
        <w:t>mak</w:t>
      </w:r>
      <w:r w:rsidR="00242717" w:rsidRPr="00775A08">
        <w:rPr>
          <w:szCs w:val="24"/>
          <w:lang w:val="en-GB"/>
        </w:rPr>
        <w:t xml:space="preserve">es a treatment </w:t>
      </w:r>
      <w:r w:rsidRPr="00775A08">
        <w:rPr>
          <w:szCs w:val="24"/>
          <w:lang w:val="en-GB"/>
        </w:rPr>
        <w:t xml:space="preserve">permissible that would </w:t>
      </w:r>
      <w:r w:rsidR="00242717" w:rsidRPr="00775A08">
        <w:rPr>
          <w:szCs w:val="24"/>
          <w:lang w:val="en-GB"/>
        </w:rPr>
        <w:t>otherwise have been impermissible.</w:t>
      </w:r>
      <w:r w:rsidRPr="00775A08">
        <w:rPr>
          <w:szCs w:val="24"/>
          <w:lang w:val="en-GB"/>
        </w:rPr>
        <w:t xml:space="preserve"> It is A</w:t>
      </w:r>
      <w:r w:rsidR="00153AB6" w:rsidRPr="00775A08">
        <w:rPr>
          <w:szCs w:val="24"/>
          <w:lang w:val="en-GB"/>
        </w:rPr>
        <w:t>’</w:t>
      </w:r>
      <w:r w:rsidRPr="00775A08">
        <w:rPr>
          <w:szCs w:val="24"/>
          <w:lang w:val="en-GB"/>
        </w:rPr>
        <w:t xml:space="preserve">s act of consent that creates the normative change. It does so if it meets the practical requirements of being </w:t>
      </w:r>
      <w:r w:rsidR="00B91F3F">
        <w:rPr>
          <w:szCs w:val="24"/>
          <w:lang w:val="en-GB"/>
        </w:rPr>
        <w:t xml:space="preserve">adequately </w:t>
      </w:r>
      <w:r w:rsidRPr="00775A08">
        <w:rPr>
          <w:szCs w:val="24"/>
          <w:lang w:val="en-GB"/>
        </w:rPr>
        <w:t xml:space="preserve">informed, </w:t>
      </w:r>
      <w:r w:rsidR="00340BA2" w:rsidRPr="00775A08">
        <w:rPr>
          <w:szCs w:val="24"/>
          <w:lang w:val="en-GB"/>
        </w:rPr>
        <w:t>voluntary,</w:t>
      </w:r>
      <w:r w:rsidRPr="00775A08">
        <w:rPr>
          <w:szCs w:val="24"/>
          <w:lang w:val="en-GB"/>
        </w:rPr>
        <w:t xml:space="preserve"> and given by a competent person.</w:t>
      </w:r>
      <w:r w:rsidR="000126E2" w:rsidRPr="00775A08">
        <w:rPr>
          <w:rStyle w:val="Funotenzeichen"/>
          <w:szCs w:val="24"/>
          <w:lang w:val="en-GB"/>
        </w:rPr>
        <w:footnoteReference w:id="8"/>
      </w:r>
      <w:r w:rsidRPr="00775A08">
        <w:rPr>
          <w:szCs w:val="24"/>
          <w:lang w:val="en-GB"/>
        </w:rPr>
        <w:t xml:space="preserve"> </w:t>
      </w:r>
      <w:r w:rsidR="00340BA2" w:rsidRPr="00775A08">
        <w:rPr>
          <w:rStyle w:val="cf01"/>
          <w:rFonts w:ascii="Times New Roman" w:hAnsi="Times New Roman" w:cs="Times New Roman"/>
          <w:sz w:val="24"/>
          <w:szCs w:val="24"/>
          <w:lang w:val="en-GB"/>
        </w:rPr>
        <w:t xml:space="preserve">The consenter is properly informed if she knows the relevant facts and her consent is not based on mistaken beliefs. Consent is voluntary if it is not brought </w:t>
      </w:r>
      <w:r w:rsidR="00F2184D">
        <w:rPr>
          <w:rStyle w:val="cf01"/>
          <w:rFonts w:ascii="Times New Roman" w:hAnsi="Times New Roman" w:cs="Times New Roman"/>
          <w:sz w:val="24"/>
          <w:szCs w:val="24"/>
          <w:lang w:val="en-GB"/>
        </w:rPr>
        <w:t xml:space="preserve">about </w:t>
      </w:r>
      <w:r w:rsidR="00340BA2" w:rsidRPr="00775A08">
        <w:rPr>
          <w:rStyle w:val="cf01"/>
          <w:rFonts w:ascii="Times New Roman" w:hAnsi="Times New Roman" w:cs="Times New Roman"/>
          <w:sz w:val="24"/>
          <w:szCs w:val="24"/>
          <w:lang w:val="en-GB"/>
        </w:rPr>
        <w:t xml:space="preserve">by deception, </w:t>
      </w:r>
      <w:r w:rsidR="00340BA2" w:rsidRPr="00775A08">
        <w:rPr>
          <w:rStyle w:val="cf11"/>
          <w:rFonts w:ascii="Times New Roman" w:hAnsi="Times New Roman" w:cs="Times New Roman"/>
          <w:sz w:val="24"/>
          <w:szCs w:val="24"/>
          <w:lang w:val="en-GB"/>
        </w:rPr>
        <w:t>coercion, and manipulation. The consenter is competent to consent if she is able to understand the relevant information, and to apply to herself, to reason with the information, and to express a choice. (Much more need</w:t>
      </w:r>
      <w:r w:rsidR="003740A2">
        <w:rPr>
          <w:rStyle w:val="cf11"/>
          <w:rFonts w:ascii="Times New Roman" w:hAnsi="Times New Roman" w:cs="Times New Roman"/>
          <w:sz w:val="24"/>
          <w:szCs w:val="24"/>
          <w:lang w:val="en-GB"/>
        </w:rPr>
        <w:t>s</w:t>
      </w:r>
      <w:r w:rsidR="00340BA2" w:rsidRPr="00775A08">
        <w:rPr>
          <w:rStyle w:val="cf11"/>
          <w:rFonts w:ascii="Times New Roman" w:hAnsi="Times New Roman" w:cs="Times New Roman"/>
          <w:sz w:val="24"/>
          <w:szCs w:val="24"/>
          <w:lang w:val="en-GB"/>
        </w:rPr>
        <w:t xml:space="preserve"> to be said about the</w:t>
      </w:r>
      <w:r w:rsidR="003740A2">
        <w:rPr>
          <w:rStyle w:val="cf11"/>
          <w:rFonts w:ascii="Times New Roman" w:hAnsi="Times New Roman" w:cs="Times New Roman"/>
          <w:sz w:val="24"/>
          <w:szCs w:val="24"/>
          <w:lang w:val="en-GB"/>
        </w:rPr>
        <w:t>se</w:t>
      </w:r>
      <w:r w:rsidR="00340BA2" w:rsidRPr="00775A08">
        <w:rPr>
          <w:rStyle w:val="cf11"/>
          <w:rFonts w:ascii="Times New Roman" w:hAnsi="Times New Roman" w:cs="Times New Roman"/>
          <w:sz w:val="24"/>
          <w:szCs w:val="24"/>
          <w:lang w:val="en-GB"/>
        </w:rPr>
        <w:t xml:space="preserve"> validity requirements. This is just </w:t>
      </w:r>
      <w:r w:rsidR="003740A2">
        <w:rPr>
          <w:rStyle w:val="cf11"/>
          <w:rFonts w:ascii="Times New Roman" w:hAnsi="Times New Roman" w:cs="Times New Roman"/>
          <w:sz w:val="24"/>
          <w:szCs w:val="24"/>
          <w:lang w:val="en-GB"/>
        </w:rPr>
        <w:t xml:space="preserve">to </w:t>
      </w:r>
      <w:r w:rsidR="00340BA2" w:rsidRPr="00775A08">
        <w:rPr>
          <w:rStyle w:val="cf11"/>
          <w:rFonts w:ascii="Times New Roman" w:hAnsi="Times New Roman" w:cs="Times New Roman"/>
          <w:sz w:val="24"/>
          <w:szCs w:val="24"/>
          <w:lang w:val="en-GB"/>
        </w:rPr>
        <w:t xml:space="preserve">give a rough idea of </w:t>
      </w:r>
      <w:r w:rsidR="003740A2">
        <w:rPr>
          <w:rStyle w:val="cf11"/>
          <w:rFonts w:ascii="Times New Roman" w:hAnsi="Times New Roman" w:cs="Times New Roman"/>
          <w:sz w:val="24"/>
          <w:szCs w:val="24"/>
          <w:lang w:val="en-GB"/>
        </w:rPr>
        <w:t>their content</w:t>
      </w:r>
      <w:r w:rsidR="00340BA2" w:rsidRPr="00775A08">
        <w:rPr>
          <w:rStyle w:val="cf11"/>
          <w:rFonts w:ascii="Times New Roman" w:hAnsi="Times New Roman" w:cs="Times New Roman"/>
          <w:sz w:val="24"/>
          <w:szCs w:val="24"/>
          <w:lang w:val="en-GB"/>
        </w:rPr>
        <w:t>).</w:t>
      </w:r>
    </w:p>
    <w:p w14:paraId="64E36AE7" w14:textId="77777777" w:rsidR="00340BA2" w:rsidRPr="00775A08" w:rsidRDefault="00340BA2" w:rsidP="004A1679">
      <w:pPr>
        <w:widowControl w:val="0"/>
        <w:jc w:val="both"/>
        <w:rPr>
          <w:szCs w:val="24"/>
          <w:lang w:val="en-GB"/>
        </w:rPr>
      </w:pPr>
    </w:p>
    <w:p w14:paraId="4E3A27AF" w14:textId="0CA6F3A2" w:rsidR="00976B53" w:rsidRDefault="00327D04" w:rsidP="00340BA2">
      <w:pPr>
        <w:widowControl w:val="0"/>
        <w:jc w:val="both"/>
        <w:rPr>
          <w:szCs w:val="24"/>
          <w:lang w:val="en-GB"/>
        </w:rPr>
      </w:pPr>
      <w:r w:rsidRPr="00775A08">
        <w:rPr>
          <w:szCs w:val="24"/>
          <w:lang w:val="en-GB"/>
        </w:rPr>
        <w:t xml:space="preserve">Consent is the exercise of a normative power, one might say, if it creates the normative change of making an act permissible that would otherwise be </w:t>
      </w:r>
      <w:r w:rsidR="00284C13" w:rsidRPr="00775A08">
        <w:rPr>
          <w:szCs w:val="24"/>
          <w:lang w:val="en-GB"/>
        </w:rPr>
        <w:t>im</w:t>
      </w:r>
      <w:r w:rsidRPr="00775A08">
        <w:rPr>
          <w:szCs w:val="24"/>
          <w:lang w:val="en-GB"/>
        </w:rPr>
        <w:t xml:space="preserve">permissible. </w:t>
      </w:r>
      <w:r w:rsidR="00D072C9" w:rsidRPr="00775A08">
        <w:rPr>
          <w:szCs w:val="24"/>
          <w:lang w:val="en-GB"/>
        </w:rPr>
        <w:t>It has to be noted here that t</w:t>
      </w:r>
      <w:r w:rsidRPr="00775A08">
        <w:rPr>
          <w:szCs w:val="24"/>
          <w:lang w:val="en-GB"/>
        </w:rPr>
        <w:t xml:space="preserve">he change brought about by consent does not have to consist in making an act </w:t>
      </w:r>
      <w:r w:rsidR="003441A8" w:rsidRPr="00775A08">
        <w:rPr>
          <w:szCs w:val="24"/>
          <w:lang w:val="en-GB"/>
        </w:rPr>
        <w:t xml:space="preserve">all things considered </w:t>
      </w:r>
      <w:r w:rsidRPr="00775A08">
        <w:rPr>
          <w:szCs w:val="24"/>
          <w:lang w:val="en-GB"/>
        </w:rPr>
        <w:t xml:space="preserve">permissible. </w:t>
      </w:r>
      <w:r w:rsidR="00D072C9" w:rsidRPr="00775A08">
        <w:rPr>
          <w:szCs w:val="24"/>
          <w:lang w:val="en-GB"/>
        </w:rPr>
        <w:t xml:space="preserve">An act that harms third parties, for instance, remains impermissible, even if it is </w:t>
      </w:r>
      <w:r w:rsidR="00834446">
        <w:rPr>
          <w:szCs w:val="24"/>
          <w:lang w:val="en-GB"/>
        </w:rPr>
        <w:t xml:space="preserve">first-personally </w:t>
      </w:r>
      <w:r w:rsidR="00D072C9" w:rsidRPr="00775A08">
        <w:rPr>
          <w:szCs w:val="24"/>
          <w:lang w:val="en-GB"/>
        </w:rPr>
        <w:t>consented</w:t>
      </w:r>
      <w:r w:rsidR="00250095">
        <w:rPr>
          <w:szCs w:val="24"/>
          <w:lang w:val="en-GB"/>
        </w:rPr>
        <w:t xml:space="preserve"> to</w:t>
      </w:r>
      <w:r w:rsidR="00D072C9" w:rsidRPr="00775A08">
        <w:rPr>
          <w:szCs w:val="24"/>
          <w:lang w:val="en-GB"/>
        </w:rPr>
        <w:t xml:space="preserve">. The normative change brought about by consent in this case consists in making it the case that the consenter is not wronged by the act. </w:t>
      </w:r>
      <w:r w:rsidR="003441A8" w:rsidRPr="00775A08">
        <w:rPr>
          <w:szCs w:val="24"/>
          <w:lang w:val="en-GB"/>
        </w:rPr>
        <w:t xml:space="preserve">The </w:t>
      </w:r>
      <w:r w:rsidR="003441A8" w:rsidRPr="00775A08">
        <w:rPr>
          <w:szCs w:val="24"/>
          <w:lang w:val="en-GB"/>
        </w:rPr>
        <w:lastRenderedPageBreak/>
        <w:t>consenter is not wronged because the consent-receiver acts with her valid consent. She would be wronged if th</w:t>
      </w:r>
      <w:r w:rsidR="00834446">
        <w:rPr>
          <w:szCs w:val="24"/>
          <w:lang w:val="en-GB"/>
        </w:rPr>
        <w:t>at</w:t>
      </w:r>
      <w:r w:rsidR="003441A8" w:rsidRPr="00775A08">
        <w:rPr>
          <w:szCs w:val="24"/>
          <w:lang w:val="en-GB"/>
        </w:rPr>
        <w:t xml:space="preserve"> other person acted without her valid consent. </w:t>
      </w:r>
      <w:r w:rsidR="00761F82" w:rsidRPr="00775A08">
        <w:rPr>
          <w:szCs w:val="24"/>
          <w:lang w:val="en-GB"/>
        </w:rPr>
        <w:t>However, t</w:t>
      </w:r>
      <w:r w:rsidR="00D072C9" w:rsidRPr="00775A08">
        <w:rPr>
          <w:szCs w:val="24"/>
          <w:lang w:val="en-GB"/>
        </w:rPr>
        <w:t>he act is wrong</w:t>
      </w:r>
      <w:r w:rsidR="00761F82" w:rsidRPr="00775A08">
        <w:rPr>
          <w:szCs w:val="24"/>
          <w:lang w:val="en-GB"/>
        </w:rPr>
        <w:t>, but not as an act performed without valid consent</w:t>
      </w:r>
      <w:r w:rsidR="00250095">
        <w:rPr>
          <w:szCs w:val="24"/>
          <w:lang w:val="en-GB"/>
        </w:rPr>
        <w:t>;</w:t>
      </w:r>
      <w:r w:rsidR="00761F82" w:rsidRPr="00775A08">
        <w:rPr>
          <w:szCs w:val="24"/>
          <w:lang w:val="en-GB"/>
        </w:rPr>
        <w:t xml:space="preserve"> rather as an act inflicting harm </w:t>
      </w:r>
      <w:r w:rsidR="003441A8" w:rsidRPr="00775A08">
        <w:rPr>
          <w:szCs w:val="24"/>
          <w:lang w:val="en-GB"/>
        </w:rPr>
        <w:t>upon third parties</w:t>
      </w:r>
      <w:r w:rsidR="00761F82" w:rsidRPr="00775A08">
        <w:rPr>
          <w:szCs w:val="24"/>
          <w:lang w:val="en-GB"/>
        </w:rPr>
        <w:t xml:space="preserve">. </w:t>
      </w:r>
      <w:r w:rsidR="00D072C9" w:rsidRPr="00775A08">
        <w:rPr>
          <w:szCs w:val="24"/>
          <w:lang w:val="en-GB"/>
        </w:rPr>
        <w:t xml:space="preserve">Morally effective consent </w:t>
      </w:r>
      <w:r w:rsidR="00834446">
        <w:rPr>
          <w:szCs w:val="24"/>
          <w:lang w:val="en-GB"/>
        </w:rPr>
        <w:t xml:space="preserve">involves </w:t>
      </w:r>
      <w:r w:rsidR="00D072C9" w:rsidRPr="00775A08">
        <w:rPr>
          <w:szCs w:val="24"/>
          <w:lang w:val="en-GB"/>
        </w:rPr>
        <w:t>eliminating the wronging the act would have been if not consented to</w:t>
      </w:r>
      <w:r w:rsidR="00761F82" w:rsidRPr="00775A08">
        <w:rPr>
          <w:szCs w:val="24"/>
          <w:lang w:val="en-GB"/>
        </w:rPr>
        <w:t xml:space="preserve"> by the consenter</w:t>
      </w:r>
      <w:r w:rsidR="00D072C9" w:rsidRPr="00775A08">
        <w:rPr>
          <w:szCs w:val="24"/>
          <w:lang w:val="en-GB"/>
        </w:rPr>
        <w:t xml:space="preserve">. If no </w:t>
      </w:r>
      <w:r w:rsidR="00737DCC" w:rsidRPr="00775A08">
        <w:rPr>
          <w:szCs w:val="24"/>
          <w:lang w:val="en-GB"/>
        </w:rPr>
        <w:t xml:space="preserve">wronging of a </w:t>
      </w:r>
      <w:r w:rsidR="00D072C9" w:rsidRPr="00775A08">
        <w:rPr>
          <w:szCs w:val="24"/>
          <w:lang w:val="en-GB"/>
        </w:rPr>
        <w:t>third party is involved and no one else ha</w:t>
      </w:r>
      <w:r w:rsidR="00737DCC" w:rsidRPr="00775A08">
        <w:rPr>
          <w:szCs w:val="24"/>
          <w:lang w:val="en-GB"/>
        </w:rPr>
        <w:t>s</w:t>
      </w:r>
      <w:r w:rsidR="00D072C9" w:rsidRPr="00775A08">
        <w:rPr>
          <w:szCs w:val="24"/>
          <w:lang w:val="en-GB"/>
        </w:rPr>
        <w:t xml:space="preserve"> </w:t>
      </w:r>
      <w:r w:rsidR="00834446">
        <w:rPr>
          <w:szCs w:val="24"/>
          <w:lang w:val="en-GB"/>
        </w:rPr>
        <w:t xml:space="preserve">a </w:t>
      </w:r>
      <w:r w:rsidR="00D072C9" w:rsidRPr="00775A08">
        <w:rPr>
          <w:szCs w:val="24"/>
          <w:lang w:val="en-GB"/>
        </w:rPr>
        <w:t>normative power over the act in question</w:t>
      </w:r>
      <w:r w:rsidR="00834446">
        <w:rPr>
          <w:szCs w:val="24"/>
          <w:lang w:val="en-GB"/>
        </w:rPr>
        <w:t>,</w:t>
      </w:r>
      <w:r w:rsidR="00D072C9" w:rsidRPr="00775A08">
        <w:rPr>
          <w:szCs w:val="24"/>
          <w:lang w:val="en-GB"/>
        </w:rPr>
        <w:t xml:space="preserve"> consent makes the act permissible. This is, for instance, the case when adults consent to medical treatment</w:t>
      </w:r>
      <w:r w:rsidR="000C3AB3" w:rsidRPr="00775A08">
        <w:rPr>
          <w:szCs w:val="24"/>
          <w:lang w:val="en-GB"/>
        </w:rPr>
        <w:t xml:space="preserve"> (provided their consent is </w:t>
      </w:r>
      <w:r w:rsidR="00834446">
        <w:rPr>
          <w:szCs w:val="24"/>
          <w:lang w:val="en-GB"/>
        </w:rPr>
        <w:t>valid</w:t>
      </w:r>
      <w:r w:rsidR="000C3AB3" w:rsidRPr="00775A08">
        <w:rPr>
          <w:szCs w:val="24"/>
          <w:lang w:val="en-GB"/>
        </w:rPr>
        <w:t>)</w:t>
      </w:r>
      <w:r w:rsidR="00D072C9" w:rsidRPr="00775A08">
        <w:rPr>
          <w:szCs w:val="24"/>
          <w:lang w:val="en-GB"/>
        </w:rPr>
        <w:t>.</w:t>
      </w:r>
    </w:p>
    <w:p w14:paraId="03727378" w14:textId="77777777" w:rsidR="00976B53" w:rsidRDefault="00976B53" w:rsidP="00340BA2">
      <w:pPr>
        <w:widowControl w:val="0"/>
        <w:jc w:val="both"/>
        <w:rPr>
          <w:szCs w:val="24"/>
          <w:lang w:val="en-GB"/>
        </w:rPr>
      </w:pPr>
    </w:p>
    <w:p w14:paraId="3C0D9E5B" w14:textId="1E44FE1D" w:rsidR="00340BA2" w:rsidRPr="00775A08" w:rsidRDefault="00976B53" w:rsidP="00340BA2">
      <w:pPr>
        <w:widowControl w:val="0"/>
        <w:jc w:val="both"/>
        <w:rPr>
          <w:szCs w:val="24"/>
          <w:lang w:val="en-GB"/>
        </w:rPr>
      </w:pPr>
      <w:r>
        <w:rPr>
          <w:rStyle w:val="cf01"/>
          <w:rFonts w:ascii="Times New Roman" w:hAnsi="Times New Roman" w:cs="Times New Roman"/>
          <w:sz w:val="24"/>
          <w:szCs w:val="24"/>
          <w:lang w:val="en-GB"/>
        </w:rPr>
        <w:t>N</w:t>
      </w:r>
      <w:r w:rsidR="00340BA2" w:rsidRPr="00775A08">
        <w:rPr>
          <w:rStyle w:val="cf01"/>
          <w:rFonts w:ascii="Times New Roman" w:hAnsi="Times New Roman" w:cs="Times New Roman"/>
          <w:sz w:val="24"/>
          <w:szCs w:val="24"/>
          <w:lang w:val="en-GB"/>
        </w:rPr>
        <w:t xml:space="preserve">ote here that valid consent is only morally effective if the duty the consent refers to is a consent-sensitive duty. </w:t>
      </w:r>
      <w:r w:rsidR="00340BA2" w:rsidRPr="00775A08">
        <w:rPr>
          <w:rStyle w:val="cf11"/>
          <w:rFonts w:ascii="Times New Roman" w:hAnsi="Times New Roman" w:cs="Times New Roman"/>
          <w:sz w:val="24"/>
          <w:szCs w:val="24"/>
          <w:lang w:val="en-GB"/>
        </w:rPr>
        <w:t xml:space="preserve">Consent-sensitive duties are conditional duties. They do not have the form (1) “You ought not do x to A”; they rather have the form (2) “You ought not do x to </w:t>
      </w:r>
      <w:proofErr w:type="spellStart"/>
      <w:r w:rsidR="00340BA2" w:rsidRPr="00775A08">
        <w:rPr>
          <w:rStyle w:val="cf11"/>
          <w:rFonts w:ascii="Times New Roman" w:hAnsi="Times New Roman" w:cs="Times New Roman"/>
          <w:sz w:val="24"/>
          <w:szCs w:val="24"/>
          <w:lang w:val="en-GB"/>
        </w:rPr>
        <w:t>A</w:t>
      </w:r>
      <w:proofErr w:type="spellEnd"/>
      <w:r w:rsidR="00340BA2" w:rsidRPr="00775A08">
        <w:rPr>
          <w:rStyle w:val="cf11"/>
          <w:rFonts w:ascii="Times New Roman" w:hAnsi="Times New Roman" w:cs="Times New Roman"/>
          <w:sz w:val="24"/>
          <w:szCs w:val="24"/>
          <w:lang w:val="en-GB"/>
        </w:rPr>
        <w:t xml:space="preserve"> if A does not consent to you doing x to her”. If you consent to a consent-insensitive duty no moral change is created. For instance, if one has consent-insensitive duty not to exploit people, </w:t>
      </w:r>
      <w:r w:rsidR="002F6CFD">
        <w:rPr>
          <w:rStyle w:val="cf11"/>
          <w:rFonts w:ascii="Times New Roman" w:hAnsi="Times New Roman" w:cs="Times New Roman"/>
          <w:sz w:val="24"/>
          <w:szCs w:val="24"/>
          <w:lang w:val="en-GB"/>
        </w:rPr>
        <w:t xml:space="preserve">a party’s </w:t>
      </w:r>
      <w:r w:rsidR="00340BA2" w:rsidRPr="00775A08">
        <w:rPr>
          <w:rStyle w:val="cf11"/>
          <w:rFonts w:ascii="Times New Roman" w:hAnsi="Times New Roman" w:cs="Times New Roman"/>
          <w:sz w:val="24"/>
          <w:szCs w:val="24"/>
          <w:lang w:val="en-GB"/>
        </w:rPr>
        <w:t>consent to a</w:t>
      </w:r>
      <w:r>
        <w:rPr>
          <w:rStyle w:val="cf11"/>
          <w:rFonts w:ascii="Times New Roman" w:hAnsi="Times New Roman" w:cs="Times New Roman"/>
          <w:sz w:val="24"/>
          <w:szCs w:val="24"/>
          <w:lang w:val="en-GB"/>
        </w:rPr>
        <w:t>n</w:t>
      </w:r>
      <w:r w:rsidR="00340BA2" w:rsidRPr="00775A08">
        <w:rPr>
          <w:rStyle w:val="cf11"/>
          <w:rFonts w:ascii="Times New Roman" w:hAnsi="Times New Roman" w:cs="Times New Roman"/>
          <w:sz w:val="24"/>
          <w:szCs w:val="24"/>
          <w:lang w:val="en-GB"/>
        </w:rPr>
        <w:t xml:space="preserve"> exploitative transaction can’t be morally effective.</w:t>
      </w:r>
      <w:r w:rsidR="00BC58DA" w:rsidRPr="00775A08">
        <w:rPr>
          <w:rStyle w:val="Funotenzeichen"/>
          <w:szCs w:val="24"/>
          <w:lang w:val="en-GB"/>
        </w:rPr>
        <w:footnoteReference w:id="9"/>
      </w:r>
    </w:p>
    <w:p w14:paraId="5E3CB877" w14:textId="77777777" w:rsidR="00242717" w:rsidRPr="00775A08" w:rsidRDefault="00242717" w:rsidP="004A1679">
      <w:pPr>
        <w:widowControl w:val="0"/>
        <w:jc w:val="both"/>
        <w:rPr>
          <w:szCs w:val="24"/>
          <w:lang w:val="en-GB"/>
        </w:rPr>
      </w:pPr>
    </w:p>
    <w:p w14:paraId="7E616DD4" w14:textId="385023B3" w:rsidR="00242717" w:rsidRPr="00775A08" w:rsidRDefault="004B3822" w:rsidP="004A1679">
      <w:pPr>
        <w:widowControl w:val="0"/>
        <w:jc w:val="both"/>
        <w:rPr>
          <w:szCs w:val="24"/>
          <w:lang w:val="en-GB"/>
        </w:rPr>
      </w:pPr>
      <w:r>
        <w:rPr>
          <w:szCs w:val="24"/>
          <w:lang w:val="en-GB"/>
        </w:rPr>
        <w:t>E</w:t>
      </w:r>
      <w:r w:rsidR="00D072C9" w:rsidRPr="00775A08">
        <w:rPr>
          <w:szCs w:val="24"/>
          <w:lang w:val="en-GB"/>
        </w:rPr>
        <w:t xml:space="preserve">xercises of normative powers are acts that bring about normative changes. But more </w:t>
      </w:r>
      <w:r w:rsidR="00A05759" w:rsidRPr="00775A08">
        <w:rPr>
          <w:szCs w:val="24"/>
          <w:lang w:val="en-GB"/>
        </w:rPr>
        <w:t xml:space="preserve">needs </w:t>
      </w:r>
      <w:r w:rsidR="00D072C9" w:rsidRPr="00775A08">
        <w:rPr>
          <w:szCs w:val="24"/>
          <w:lang w:val="en-GB"/>
        </w:rPr>
        <w:t xml:space="preserve">to be said to clarify the concept of a normative power. Many acts create normative changes without being the exercises of normative powers. </w:t>
      </w:r>
      <w:r w:rsidR="0045409B" w:rsidRPr="00775A08">
        <w:rPr>
          <w:szCs w:val="24"/>
          <w:lang w:val="en-GB"/>
        </w:rPr>
        <w:t>We are able to change the normative landscape by</w:t>
      </w:r>
      <w:r w:rsidR="006E2422">
        <w:rPr>
          <w:szCs w:val="24"/>
          <w:lang w:val="en-GB"/>
        </w:rPr>
        <w:t>—</w:t>
      </w:r>
      <w:r w:rsidR="0045409B" w:rsidRPr="00775A08">
        <w:rPr>
          <w:szCs w:val="24"/>
          <w:lang w:val="en-GB"/>
        </w:rPr>
        <w:t>among other things</w:t>
      </w:r>
      <w:r w:rsidR="006E2422">
        <w:rPr>
          <w:szCs w:val="24"/>
          <w:lang w:val="en-GB"/>
        </w:rPr>
        <w:t>—</w:t>
      </w:r>
      <w:r w:rsidR="0045409B" w:rsidRPr="00775A08">
        <w:rPr>
          <w:szCs w:val="24"/>
          <w:lang w:val="en-GB"/>
        </w:rPr>
        <w:t>harming, benefiting, threatening people</w:t>
      </w:r>
      <w:r w:rsidR="00A05759" w:rsidRPr="00775A08">
        <w:rPr>
          <w:szCs w:val="24"/>
          <w:lang w:val="en-GB"/>
        </w:rPr>
        <w:t>.</w:t>
      </w:r>
      <w:r w:rsidR="000F2462" w:rsidRPr="00775A08">
        <w:rPr>
          <w:rStyle w:val="Funotenzeichen"/>
          <w:szCs w:val="24"/>
          <w:lang w:val="en-GB"/>
        </w:rPr>
        <w:footnoteReference w:id="10"/>
      </w:r>
      <w:r w:rsidR="000F2462" w:rsidRPr="00775A08">
        <w:rPr>
          <w:szCs w:val="24"/>
          <w:lang w:val="en-GB"/>
        </w:rPr>
        <w:t xml:space="preserve"> </w:t>
      </w:r>
      <w:r w:rsidR="0045409B" w:rsidRPr="00775A08">
        <w:rPr>
          <w:szCs w:val="24"/>
          <w:lang w:val="en-GB"/>
        </w:rPr>
        <w:t>Take the case of harming. By harming another person</w:t>
      </w:r>
      <w:r w:rsidR="00A05759" w:rsidRPr="00775A08">
        <w:rPr>
          <w:szCs w:val="24"/>
          <w:lang w:val="en-GB"/>
        </w:rPr>
        <w:t>,</w:t>
      </w:r>
      <w:r w:rsidR="0045409B" w:rsidRPr="00775A08">
        <w:rPr>
          <w:szCs w:val="24"/>
          <w:lang w:val="en-GB"/>
        </w:rPr>
        <w:t xml:space="preserve"> I</w:t>
      </w:r>
      <w:r w:rsidR="003B3F90" w:rsidRPr="00775A08">
        <w:rPr>
          <w:szCs w:val="24"/>
          <w:lang w:val="en-GB"/>
        </w:rPr>
        <w:t xml:space="preserve"> change the situation so that I am bound to by the duty to </w:t>
      </w:r>
      <w:r w:rsidR="00183D2B" w:rsidRPr="00775A08">
        <w:rPr>
          <w:szCs w:val="24"/>
          <w:lang w:val="en-GB"/>
        </w:rPr>
        <w:t>make amends</w:t>
      </w:r>
      <w:r w:rsidR="0045409B" w:rsidRPr="00775A08">
        <w:rPr>
          <w:szCs w:val="24"/>
          <w:lang w:val="en-GB"/>
        </w:rPr>
        <w:t>. Yet, harming another person is not an exercise of a normative power. It is the impact my harming has on the well-being of the victim that brings about the normative change</w:t>
      </w:r>
      <w:r w:rsidR="001A5437" w:rsidRPr="00775A08">
        <w:rPr>
          <w:szCs w:val="24"/>
          <w:lang w:val="en-GB"/>
        </w:rPr>
        <w:t xml:space="preserve"> by </w:t>
      </w:r>
      <w:r w:rsidR="00485631" w:rsidRPr="00775A08">
        <w:rPr>
          <w:szCs w:val="24"/>
          <w:lang w:val="en-GB"/>
        </w:rPr>
        <w:t>creat</w:t>
      </w:r>
      <w:r w:rsidR="001A5437" w:rsidRPr="00775A08">
        <w:rPr>
          <w:szCs w:val="24"/>
          <w:lang w:val="en-GB"/>
        </w:rPr>
        <w:t>ing</w:t>
      </w:r>
      <w:r w:rsidR="00485631" w:rsidRPr="00775A08">
        <w:rPr>
          <w:szCs w:val="24"/>
          <w:lang w:val="en-GB"/>
        </w:rPr>
        <w:t xml:space="preserve"> </w:t>
      </w:r>
      <w:r w:rsidR="005156E8" w:rsidRPr="00775A08">
        <w:rPr>
          <w:szCs w:val="24"/>
          <w:lang w:val="en-GB"/>
        </w:rPr>
        <w:t xml:space="preserve">a duty </w:t>
      </w:r>
      <w:r w:rsidR="00183D2B" w:rsidRPr="00775A08">
        <w:rPr>
          <w:szCs w:val="24"/>
          <w:lang w:val="en-GB"/>
        </w:rPr>
        <w:t>to make amends</w:t>
      </w:r>
      <w:r w:rsidR="00485631" w:rsidRPr="00775A08">
        <w:rPr>
          <w:szCs w:val="24"/>
          <w:lang w:val="en-GB"/>
        </w:rPr>
        <w:t xml:space="preserve">. </w:t>
      </w:r>
      <w:r w:rsidR="001A5437" w:rsidRPr="00775A08">
        <w:rPr>
          <w:szCs w:val="24"/>
          <w:lang w:val="en-GB"/>
        </w:rPr>
        <w:t xml:space="preserve">The normative change is brought about </w:t>
      </w:r>
      <w:r w:rsidR="00242717" w:rsidRPr="00775A08">
        <w:rPr>
          <w:szCs w:val="24"/>
          <w:lang w:val="en-GB"/>
        </w:rPr>
        <w:t>indirectly</w:t>
      </w:r>
      <w:r w:rsidR="00485631" w:rsidRPr="00775A08">
        <w:rPr>
          <w:szCs w:val="24"/>
          <w:lang w:val="en-GB"/>
        </w:rPr>
        <w:t xml:space="preserve">. </w:t>
      </w:r>
      <w:r w:rsidR="001A5437" w:rsidRPr="00775A08">
        <w:rPr>
          <w:szCs w:val="24"/>
          <w:lang w:val="en-GB"/>
        </w:rPr>
        <w:t xml:space="preserve">It is </w:t>
      </w:r>
      <w:r w:rsidR="00485631" w:rsidRPr="00775A08">
        <w:rPr>
          <w:szCs w:val="24"/>
          <w:lang w:val="en-GB"/>
        </w:rPr>
        <w:t>ultimately grounded in a further fact, a fact about the victim’s well-being</w:t>
      </w:r>
      <w:r w:rsidR="00042C44" w:rsidRPr="00775A08">
        <w:rPr>
          <w:szCs w:val="24"/>
          <w:lang w:val="en-GB"/>
        </w:rPr>
        <w:t>, not in the act of harming itself</w:t>
      </w:r>
      <w:r w:rsidR="00485631" w:rsidRPr="00775A08">
        <w:rPr>
          <w:szCs w:val="24"/>
          <w:lang w:val="en-GB"/>
        </w:rPr>
        <w:t xml:space="preserve">. The normative change </w:t>
      </w:r>
      <w:r w:rsidR="00DD1680" w:rsidRPr="00775A08">
        <w:rPr>
          <w:szCs w:val="24"/>
          <w:lang w:val="en-GB"/>
        </w:rPr>
        <w:t xml:space="preserve">brought about </w:t>
      </w:r>
      <w:r w:rsidR="00737DCC" w:rsidRPr="00775A08">
        <w:rPr>
          <w:szCs w:val="24"/>
          <w:lang w:val="en-GB"/>
        </w:rPr>
        <w:t xml:space="preserve">by the exercise of a normative power </w:t>
      </w:r>
      <w:r w:rsidR="001A5437" w:rsidRPr="00775A08">
        <w:rPr>
          <w:szCs w:val="24"/>
          <w:lang w:val="en-GB"/>
        </w:rPr>
        <w:t xml:space="preserve">of consent </w:t>
      </w:r>
      <w:r w:rsidR="00737DCC" w:rsidRPr="00775A08">
        <w:rPr>
          <w:szCs w:val="24"/>
          <w:lang w:val="en-GB"/>
        </w:rPr>
        <w:t xml:space="preserve">on the other hand </w:t>
      </w:r>
      <w:r w:rsidR="00242717" w:rsidRPr="00775A08">
        <w:rPr>
          <w:szCs w:val="24"/>
          <w:lang w:val="en-GB"/>
        </w:rPr>
        <w:t xml:space="preserve">is </w:t>
      </w:r>
      <w:r w:rsidR="00485631" w:rsidRPr="00775A08">
        <w:rPr>
          <w:szCs w:val="24"/>
          <w:lang w:val="en-GB"/>
        </w:rPr>
        <w:t xml:space="preserve">ultimately grounded in the act </w:t>
      </w:r>
      <w:r w:rsidR="000C3AB3" w:rsidRPr="00775A08">
        <w:rPr>
          <w:szCs w:val="24"/>
          <w:lang w:val="en-GB"/>
        </w:rPr>
        <w:t xml:space="preserve">of consent </w:t>
      </w:r>
      <w:r w:rsidR="00485631" w:rsidRPr="00775A08">
        <w:rPr>
          <w:szCs w:val="24"/>
          <w:lang w:val="en-GB"/>
        </w:rPr>
        <w:t>itself, not in a further fact.</w:t>
      </w:r>
    </w:p>
    <w:p w14:paraId="17807F45" w14:textId="77777777" w:rsidR="00242717" w:rsidRPr="00775A08" w:rsidRDefault="00242717" w:rsidP="004A1679">
      <w:pPr>
        <w:widowControl w:val="0"/>
        <w:jc w:val="both"/>
        <w:rPr>
          <w:szCs w:val="24"/>
          <w:lang w:val="en-GB"/>
        </w:rPr>
      </w:pPr>
    </w:p>
    <w:p w14:paraId="70EA7494" w14:textId="69DF6EC7" w:rsidR="00485631" w:rsidRPr="00775A08" w:rsidRDefault="00242717" w:rsidP="004A1679">
      <w:pPr>
        <w:widowControl w:val="0"/>
        <w:jc w:val="both"/>
        <w:rPr>
          <w:szCs w:val="24"/>
          <w:lang w:val="en-GB"/>
        </w:rPr>
      </w:pPr>
      <w:r w:rsidRPr="00775A08">
        <w:rPr>
          <w:szCs w:val="24"/>
          <w:lang w:val="en-GB"/>
        </w:rPr>
        <w:t xml:space="preserve">The normative change </w:t>
      </w:r>
      <w:r w:rsidR="00737DCC" w:rsidRPr="00775A08">
        <w:rPr>
          <w:szCs w:val="24"/>
          <w:lang w:val="en-GB"/>
        </w:rPr>
        <w:t xml:space="preserve">created by the exercise of a normative power </w:t>
      </w:r>
      <w:r w:rsidR="001A5437" w:rsidRPr="00775A08">
        <w:rPr>
          <w:szCs w:val="24"/>
          <w:lang w:val="en-GB"/>
        </w:rPr>
        <w:t xml:space="preserve">such as the normative power to consent </w:t>
      </w:r>
      <w:r w:rsidRPr="00775A08">
        <w:rPr>
          <w:szCs w:val="24"/>
          <w:lang w:val="en-GB"/>
        </w:rPr>
        <w:t xml:space="preserve">is not brought about by chance. It is the result of an act that is based on an intention to bring about the normative change. </w:t>
      </w:r>
      <w:r w:rsidR="00BC74C6" w:rsidRPr="00775A08">
        <w:rPr>
          <w:szCs w:val="24"/>
          <w:lang w:val="en-GB"/>
        </w:rPr>
        <w:t xml:space="preserve">As </w:t>
      </w:r>
      <w:r w:rsidRPr="00775A08">
        <w:rPr>
          <w:szCs w:val="24"/>
          <w:lang w:val="en-GB"/>
        </w:rPr>
        <w:t xml:space="preserve">Victor </w:t>
      </w:r>
      <w:r w:rsidR="001A5437" w:rsidRPr="00775A08">
        <w:rPr>
          <w:szCs w:val="24"/>
          <w:lang w:val="en-GB"/>
        </w:rPr>
        <w:t>Tadros puts it: “[T]</w:t>
      </w:r>
      <w:r w:rsidR="00BC74C6" w:rsidRPr="00775A08">
        <w:rPr>
          <w:szCs w:val="24"/>
          <w:lang w:val="en-GB"/>
        </w:rPr>
        <w:t>he exercise of a normative power is a distinctive kind of intentional activity, where one directly alters the rights and duties of oneself and others</w:t>
      </w:r>
      <w:r w:rsidR="00CF7939" w:rsidRPr="00775A08">
        <w:rPr>
          <w:szCs w:val="24"/>
          <w:lang w:val="en-GB"/>
        </w:rPr>
        <w:t>.</w:t>
      </w:r>
      <w:r w:rsidR="00BC74C6" w:rsidRPr="00775A08">
        <w:rPr>
          <w:szCs w:val="24"/>
          <w:lang w:val="en-GB"/>
        </w:rPr>
        <w:t>”</w:t>
      </w:r>
      <w:r w:rsidR="00BC74C6" w:rsidRPr="00775A08">
        <w:rPr>
          <w:rStyle w:val="Funotenzeichen"/>
          <w:szCs w:val="24"/>
          <w:lang w:val="en-GB"/>
        </w:rPr>
        <w:footnoteReference w:id="11"/>
      </w:r>
      <w:r w:rsidR="00BC74C6" w:rsidRPr="00775A08">
        <w:rPr>
          <w:szCs w:val="24"/>
          <w:lang w:val="en-GB"/>
        </w:rPr>
        <w:t xml:space="preserve"> The rights and duties are altered by the act itself, or as Tadr</w:t>
      </w:r>
      <w:r w:rsidR="004F1705" w:rsidRPr="00775A08">
        <w:rPr>
          <w:szCs w:val="24"/>
          <w:lang w:val="en-GB"/>
        </w:rPr>
        <w:t>os</w:t>
      </w:r>
      <w:r w:rsidR="001A5437" w:rsidRPr="00775A08">
        <w:rPr>
          <w:szCs w:val="24"/>
          <w:lang w:val="en-GB"/>
        </w:rPr>
        <w:t xml:space="preserve"> writes: “[T]</w:t>
      </w:r>
      <w:r w:rsidR="00BC74C6" w:rsidRPr="00775A08">
        <w:rPr>
          <w:szCs w:val="24"/>
          <w:lang w:val="en-GB"/>
        </w:rPr>
        <w:t>he execution of the power itself generates the relationship between duty holder and right holder …”</w:t>
      </w:r>
      <w:r w:rsidR="00BC74C6" w:rsidRPr="00775A08">
        <w:rPr>
          <w:rStyle w:val="Funotenzeichen"/>
          <w:szCs w:val="24"/>
          <w:lang w:val="en-GB"/>
        </w:rPr>
        <w:footnoteReference w:id="12"/>
      </w:r>
      <w:r w:rsidR="001A5437" w:rsidRPr="00775A08">
        <w:rPr>
          <w:szCs w:val="24"/>
          <w:lang w:val="en-GB"/>
        </w:rPr>
        <w:t xml:space="preserve"> The exercise of a normative power </w:t>
      </w:r>
      <w:r w:rsidR="00C47012" w:rsidRPr="00775A08">
        <w:rPr>
          <w:szCs w:val="24"/>
          <w:lang w:val="en-GB"/>
        </w:rPr>
        <w:t xml:space="preserve">of </w:t>
      </w:r>
      <w:r w:rsidR="001A5437" w:rsidRPr="00775A08">
        <w:rPr>
          <w:szCs w:val="24"/>
          <w:lang w:val="en-GB"/>
        </w:rPr>
        <w:t xml:space="preserve">consent is an act that aims at changing the rights and duties of the </w:t>
      </w:r>
      <w:r w:rsidR="00C47012" w:rsidRPr="00775A08">
        <w:rPr>
          <w:szCs w:val="24"/>
          <w:lang w:val="en-GB"/>
        </w:rPr>
        <w:t xml:space="preserve">consenter and the consent-receiver. And it is an exercise of the normative power to consent if and only if </w:t>
      </w:r>
      <w:r w:rsidR="000044B4" w:rsidRPr="00775A08">
        <w:rPr>
          <w:szCs w:val="24"/>
          <w:lang w:val="en-GB"/>
        </w:rPr>
        <w:t xml:space="preserve">the consent-giver </w:t>
      </w:r>
      <w:r w:rsidR="00C47012" w:rsidRPr="00775A08">
        <w:rPr>
          <w:szCs w:val="24"/>
          <w:lang w:val="en-GB"/>
        </w:rPr>
        <w:t>intends to create a normative change between consenter and consent-receiver.</w:t>
      </w:r>
    </w:p>
    <w:p w14:paraId="06D3C622" w14:textId="77777777" w:rsidR="00242717" w:rsidRPr="00775A08" w:rsidRDefault="00242717" w:rsidP="004A1679">
      <w:pPr>
        <w:widowControl w:val="0"/>
        <w:jc w:val="both"/>
        <w:rPr>
          <w:szCs w:val="24"/>
          <w:lang w:val="en-GB"/>
        </w:rPr>
      </w:pPr>
    </w:p>
    <w:p w14:paraId="477B83E1" w14:textId="75766570" w:rsidR="004F1705" w:rsidRPr="00775A08" w:rsidRDefault="004F1705" w:rsidP="004A1679">
      <w:pPr>
        <w:widowControl w:val="0"/>
        <w:jc w:val="both"/>
        <w:rPr>
          <w:szCs w:val="24"/>
          <w:lang w:val="en-GB"/>
        </w:rPr>
      </w:pPr>
      <w:r w:rsidRPr="00775A08">
        <w:rPr>
          <w:szCs w:val="24"/>
          <w:lang w:val="en-GB"/>
        </w:rPr>
        <w:t>Thus</w:t>
      </w:r>
      <w:r w:rsidR="0073070A" w:rsidRPr="00775A08">
        <w:rPr>
          <w:szCs w:val="24"/>
          <w:lang w:val="en-GB"/>
        </w:rPr>
        <w:t>,</w:t>
      </w:r>
      <w:r w:rsidRPr="00775A08">
        <w:rPr>
          <w:szCs w:val="24"/>
          <w:lang w:val="en-GB"/>
        </w:rPr>
        <w:t xml:space="preserve"> one could define the exercise of a normative power in the following way:</w:t>
      </w:r>
    </w:p>
    <w:p w14:paraId="0A4DAD19" w14:textId="77777777" w:rsidR="004F1705" w:rsidRPr="00775A08" w:rsidRDefault="004F1705" w:rsidP="004A1679">
      <w:pPr>
        <w:widowControl w:val="0"/>
        <w:jc w:val="both"/>
        <w:rPr>
          <w:szCs w:val="24"/>
          <w:lang w:val="en-GB"/>
        </w:rPr>
      </w:pPr>
    </w:p>
    <w:p w14:paraId="68AF35DF" w14:textId="6585DC96" w:rsidR="004F1705" w:rsidRPr="00775A08" w:rsidRDefault="00BE383D" w:rsidP="005525C7">
      <w:pPr>
        <w:widowControl w:val="0"/>
        <w:ind w:left="567" w:right="519"/>
        <w:jc w:val="both"/>
        <w:rPr>
          <w:szCs w:val="24"/>
          <w:lang w:val="en-GB"/>
        </w:rPr>
      </w:pPr>
      <w:r>
        <w:rPr>
          <w:szCs w:val="24"/>
          <w:lang w:val="en-GB"/>
        </w:rPr>
        <w:t>(</w:t>
      </w:r>
      <w:r w:rsidRPr="00775A08">
        <w:rPr>
          <w:szCs w:val="24"/>
          <w:lang w:val="en-GB"/>
        </w:rPr>
        <w:t>NP)</w:t>
      </w:r>
      <w:r>
        <w:rPr>
          <w:szCs w:val="24"/>
          <w:lang w:val="en-GB"/>
        </w:rPr>
        <w:t xml:space="preserve">. </w:t>
      </w:r>
      <w:r w:rsidR="004F1705" w:rsidRPr="00775A08">
        <w:rPr>
          <w:szCs w:val="24"/>
          <w:lang w:val="en-GB"/>
        </w:rPr>
        <w:t xml:space="preserve">An act is an exercise of a normative power if it is </w:t>
      </w:r>
      <w:r w:rsidR="00435449">
        <w:rPr>
          <w:szCs w:val="24"/>
          <w:lang w:val="en-GB"/>
        </w:rPr>
        <w:t xml:space="preserve">performed with the </w:t>
      </w:r>
      <w:r w:rsidR="004F1705" w:rsidRPr="00775A08">
        <w:rPr>
          <w:szCs w:val="24"/>
          <w:lang w:val="en-GB"/>
        </w:rPr>
        <w:t>intention to bring about a certain normative change and the normative change is brought about by the act itself.</w:t>
      </w:r>
    </w:p>
    <w:p w14:paraId="1098EF7E" w14:textId="4F2C1B64" w:rsidR="004F1705" w:rsidRPr="00775A08" w:rsidRDefault="004F1705" w:rsidP="004A1679">
      <w:pPr>
        <w:widowControl w:val="0"/>
        <w:jc w:val="both"/>
        <w:rPr>
          <w:szCs w:val="24"/>
          <w:lang w:val="en-GB"/>
        </w:rPr>
      </w:pPr>
    </w:p>
    <w:p w14:paraId="18510B69" w14:textId="5C623D94" w:rsidR="009F01FA" w:rsidRPr="00775A08" w:rsidRDefault="004F1705" w:rsidP="004A1679">
      <w:pPr>
        <w:widowControl w:val="0"/>
        <w:jc w:val="both"/>
        <w:rPr>
          <w:szCs w:val="24"/>
          <w:lang w:val="en-GB"/>
        </w:rPr>
      </w:pPr>
      <w:r w:rsidRPr="00775A08">
        <w:rPr>
          <w:szCs w:val="24"/>
          <w:lang w:val="en-GB"/>
        </w:rPr>
        <w:lastRenderedPageBreak/>
        <w:t>However, th</w:t>
      </w:r>
      <w:r w:rsidR="00770968">
        <w:rPr>
          <w:szCs w:val="24"/>
          <w:lang w:val="en-GB"/>
        </w:rPr>
        <w:t xml:space="preserve">is </w:t>
      </w:r>
      <w:r w:rsidRPr="00775A08">
        <w:rPr>
          <w:szCs w:val="24"/>
          <w:lang w:val="en-GB"/>
        </w:rPr>
        <w:t xml:space="preserve">definition of normative powers faces a difficulty. It is still too broad and covers cases that should not be understood as exercises of normative power. Consider this example: </w:t>
      </w:r>
      <w:r w:rsidR="000044B4" w:rsidRPr="00775A08">
        <w:rPr>
          <w:szCs w:val="24"/>
          <w:lang w:val="en-GB"/>
        </w:rPr>
        <w:t xml:space="preserve">Brenda </w:t>
      </w:r>
      <w:r w:rsidR="009F01FA" w:rsidRPr="00775A08">
        <w:rPr>
          <w:szCs w:val="24"/>
          <w:lang w:val="en-GB"/>
        </w:rPr>
        <w:t xml:space="preserve">is doing </w:t>
      </w:r>
      <w:r w:rsidR="000044B4" w:rsidRPr="00775A08">
        <w:rPr>
          <w:szCs w:val="24"/>
          <w:lang w:val="en-GB"/>
        </w:rPr>
        <w:t xml:space="preserve">Kate </w:t>
      </w:r>
      <w:r w:rsidR="009F01FA" w:rsidRPr="00775A08">
        <w:rPr>
          <w:szCs w:val="24"/>
          <w:lang w:val="en-GB"/>
        </w:rPr>
        <w:t>a favo</w:t>
      </w:r>
      <w:r w:rsidR="00CE2FE7" w:rsidRPr="00775A08">
        <w:rPr>
          <w:szCs w:val="24"/>
          <w:lang w:val="en-GB"/>
        </w:rPr>
        <w:t>u</w:t>
      </w:r>
      <w:r w:rsidR="009F01FA" w:rsidRPr="00775A08">
        <w:rPr>
          <w:szCs w:val="24"/>
          <w:lang w:val="en-GB"/>
        </w:rPr>
        <w:t xml:space="preserve">r. </w:t>
      </w:r>
      <w:r w:rsidR="000044B4" w:rsidRPr="00775A08">
        <w:rPr>
          <w:szCs w:val="24"/>
          <w:lang w:val="en-GB"/>
        </w:rPr>
        <w:t xml:space="preserve">Brenda </w:t>
      </w:r>
      <w:r w:rsidR="009F01FA" w:rsidRPr="00775A08">
        <w:rPr>
          <w:szCs w:val="24"/>
          <w:lang w:val="en-GB"/>
        </w:rPr>
        <w:t xml:space="preserve">does not do </w:t>
      </w:r>
      <w:r w:rsidR="000044B4" w:rsidRPr="00775A08">
        <w:rPr>
          <w:szCs w:val="24"/>
          <w:lang w:val="en-GB"/>
        </w:rPr>
        <w:t>Kate</w:t>
      </w:r>
      <w:r w:rsidR="009F01FA" w:rsidRPr="00775A08">
        <w:rPr>
          <w:szCs w:val="24"/>
          <w:lang w:val="en-GB"/>
        </w:rPr>
        <w:t xml:space="preserve"> a favo</w:t>
      </w:r>
      <w:r w:rsidR="00CE2FE7" w:rsidRPr="00775A08">
        <w:rPr>
          <w:szCs w:val="24"/>
          <w:lang w:val="en-GB"/>
        </w:rPr>
        <w:t>u</w:t>
      </w:r>
      <w:r w:rsidR="009F01FA" w:rsidRPr="00775A08">
        <w:rPr>
          <w:szCs w:val="24"/>
          <w:lang w:val="en-GB"/>
        </w:rPr>
        <w:t xml:space="preserve">r because she is concerned about </w:t>
      </w:r>
      <w:r w:rsidR="000044B4" w:rsidRPr="00775A08">
        <w:rPr>
          <w:szCs w:val="24"/>
          <w:lang w:val="en-GB"/>
        </w:rPr>
        <w:t>Kate</w:t>
      </w:r>
      <w:r w:rsidR="009F01FA" w:rsidRPr="00775A08">
        <w:rPr>
          <w:szCs w:val="24"/>
          <w:lang w:val="en-GB"/>
        </w:rPr>
        <w:t>’s well-being</w:t>
      </w:r>
      <w:r w:rsidR="00B039D3" w:rsidRPr="00775A08">
        <w:rPr>
          <w:szCs w:val="24"/>
          <w:lang w:val="en-GB"/>
        </w:rPr>
        <w:t xml:space="preserve">. </w:t>
      </w:r>
      <w:r w:rsidR="00BE383D">
        <w:rPr>
          <w:szCs w:val="24"/>
          <w:lang w:val="en-GB"/>
        </w:rPr>
        <w:t>R</w:t>
      </w:r>
      <w:r w:rsidR="00B039D3" w:rsidRPr="00775A08">
        <w:rPr>
          <w:szCs w:val="24"/>
          <w:lang w:val="en-GB"/>
        </w:rPr>
        <w:t>ather</w:t>
      </w:r>
      <w:r w:rsidR="00BE383D">
        <w:rPr>
          <w:szCs w:val="24"/>
          <w:lang w:val="en-GB"/>
        </w:rPr>
        <w:t xml:space="preserve">, </w:t>
      </w:r>
      <w:r w:rsidR="00BE383D" w:rsidRPr="00775A08">
        <w:rPr>
          <w:szCs w:val="24"/>
          <w:lang w:val="en-GB"/>
        </w:rPr>
        <w:t>Brenda</w:t>
      </w:r>
      <w:r w:rsidR="00B039D3" w:rsidRPr="00775A08">
        <w:rPr>
          <w:szCs w:val="24"/>
          <w:lang w:val="en-GB"/>
        </w:rPr>
        <w:t xml:space="preserve"> does </w:t>
      </w:r>
      <w:r w:rsidR="000044B4" w:rsidRPr="00775A08">
        <w:rPr>
          <w:szCs w:val="24"/>
          <w:lang w:val="en-GB"/>
        </w:rPr>
        <w:t>Kate</w:t>
      </w:r>
      <w:r w:rsidR="00B039D3" w:rsidRPr="00775A08">
        <w:rPr>
          <w:szCs w:val="24"/>
          <w:lang w:val="en-GB"/>
        </w:rPr>
        <w:t xml:space="preserve"> a favo</w:t>
      </w:r>
      <w:r w:rsidR="00CE2FE7" w:rsidRPr="00775A08">
        <w:rPr>
          <w:szCs w:val="24"/>
          <w:lang w:val="en-GB"/>
        </w:rPr>
        <w:t>u</w:t>
      </w:r>
      <w:r w:rsidR="00B039D3" w:rsidRPr="00775A08">
        <w:rPr>
          <w:szCs w:val="24"/>
          <w:lang w:val="en-GB"/>
        </w:rPr>
        <w:t xml:space="preserve">r because </w:t>
      </w:r>
      <w:r w:rsidR="000044B4" w:rsidRPr="00775A08">
        <w:rPr>
          <w:szCs w:val="24"/>
          <w:lang w:val="en-GB"/>
        </w:rPr>
        <w:t>Brenda</w:t>
      </w:r>
      <w:r w:rsidR="00B039D3" w:rsidRPr="00775A08">
        <w:rPr>
          <w:szCs w:val="24"/>
          <w:lang w:val="en-GB"/>
        </w:rPr>
        <w:t xml:space="preserve"> wants to create a duty of gratitude. </w:t>
      </w:r>
      <w:r w:rsidR="009F01FA" w:rsidRPr="00775A08">
        <w:rPr>
          <w:szCs w:val="24"/>
          <w:lang w:val="en-GB"/>
        </w:rPr>
        <w:t xml:space="preserve">Assume that </w:t>
      </w:r>
      <w:r w:rsidR="00B039D3" w:rsidRPr="00775A08">
        <w:rPr>
          <w:szCs w:val="24"/>
          <w:lang w:val="en-GB"/>
        </w:rPr>
        <w:t xml:space="preserve">what </w:t>
      </w:r>
      <w:r w:rsidR="000044B4" w:rsidRPr="00775A08">
        <w:rPr>
          <w:szCs w:val="24"/>
          <w:lang w:val="en-GB"/>
        </w:rPr>
        <w:t xml:space="preserve">Brenda </w:t>
      </w:r>
      <w:r w:rsidR="00B039D3" w:rsidRPr="00775A08">
        <w:rPr>
          <w:szCs w:val="24"/>
          <w:lang w:val="en-GB"/>
        </w:rPr>
        <w:t xml:space="preserve">does for </w:t>
      </w:r>
      <w:r w:rsidR="000044B4" w:rsidRPr="00775A08">
        <w:rPr>
          <w:szCs w:val="24"/>
          <w:lang w:val="en-GB"/>
        </w:rPr>
        <w:t xml:space="preserve">Kate </w:t>
      </w:r>
      <w:r w:rsidR="009F01FA" w:rsidRPr="00775A08">
        <w:rPr>
          <w:szCs w:val="24"/>
          <w:lang w:val="en-GB"/>
        </w:rPr>
        <w:t xml:space="preserve">creates such a duty of gratitude. It is thus the act </w:t>
      </w:r>
      <w:r w:rsidR="000C3AB3" w:rsidRPr="00775A08">
        <w:rPr>
          <w:szCs w:val="24"/>
          <w:lang w:val="en-GB"/>
        </w:rPr>
        <w:t>of doing a favo</w:t>
      </w:r>
      <w:r w:rsidR="00CE2FE7" w:rsidRPr="00775A08">
        <w:rPr>
          <w:szCs w:val="24"/>
          <w:lang w:val="en-GB"/>
        </w:rPr>
        <w:t>u</w:t>
      </w:r>
      <w:r w:rsidR="000C3AB3" w:rsidRPr="00775A08">
        <w:rPr>
          <w:szCs w:val="24"/>
          <w:lang w:val="en-GB"/>
        </w:rPr>
        <w:t xml:space="preserve">r </w:t>
      </w:r>
      <w:r w:rsidR="009F01FA" w:rsidRPr="00775A08">
        <w:rPr>
          <w:szCs w:val="24"/>
          <w:lang w:val="en-GB"/>
        </w:rPr>
        <w:t xml:space="preserve">itself that created the normative change, an act that is based on the intention to bring about a certain normative change. This fits the description of the exercise of a normative power. Yet, </w:t>
      </w:r>
      <w:r w:rsidR="000044B4" w:rsidRPr="00775A08">
        <w:rPr>
          <w:szCs w:val="24"/>
          <w:lang w:val="en-GB"/>
        </w:rPr>
        <w:t>Brenda</w:t>
      </w:r>
      <w:r w:rsidR="00B039D3" w:rsidRPr="00775A08">
        <w:rPr>
          <w:szCs w:val="24"/>
          <w:lang w:val="en-GB"/>
        </w:rPr>
        <w:t xml:space="preserve">’s doing </w:t>
      </w:r>
      <w:r w:rsidR="000044B4" w:rsidRPr="00775A08">
        <w:rPr>
          <w:szCs w:val="24"/>
          <w:lang w:val="en-GB"/>
        </w:rPr>
        <w:t>Kate</w:t>
      </w:r>
      <w:r w:rsidR="00B039D3" w:rsidRPr="00775A08">
        <w:rPr>
          <w:szCs w:val="24"/>
          <w:lang w:val="en-GB"/>
        </w:rPr>
        <w:t xml:space="preserve"> a favo</w:t>
      </w:r>
      <w:r w:rsidR="00CE2FE7" w:rsidRPr="00775A08">
        <w:rPr>
          <w:szCs w:val="24"/>
          <w:lang w:val="en-GB"/>
        </w:rPr>
        <w:t>u</w:t>
      </w:r>
      <w:r w:rsidR="00B039D3" w:rsidRPr="00775A08">
        <w:rPr>
          <w:szCs w:val="24"/>
          <w:lang w:val="en-GB"/>
        </w:rPr>
        <w:t xml:space="preserve">r </w:t>
      </w:r>
      <w:r w:rsidR="009F01FA" w:rsidRPr="00775A08">
        <w:rPr>
          <w:szCs w:val="24"/>
          <w:lang w:val="en-GB"/>
        </w:rPr>
        <w:t xml:space="preserve">is not the exercise of a normative power.    </w:t>
      </w:r>
    </w:p>
    <w:p w14:paraId="1A1CB247" w14:textId="77777777" w:rsidR="00242717" w:rsidRPr="00775A08" w:rsidRDefault="00242717" w:rsidP="004A1679">
      <w:pPr>
        <w:widowControl w:val="0"/>
        <w:jc w:val="both"/>
        <w:rPr>
          <w:szCs w:val="24"/>
          <w:lang w:val="en-GB"/>
        </w:rPr>
      </w:pPr>
    </w:p>
    <w:p w14:paraId="4ED827DA" w14:textId="1913BAC0" w:rsidR="00A75F30" w:rsidRPr="00775A08" w:rsidRDefault="009F01FA" w:rsidP="004A1679">
      <w:pPr>
        <w:widowControl w:val="0"/>
        <w:jc w:val="both"/>
        <w:rPr>
          <w:szCs w:val="24"/>
          <w:lang w:val="en-GB"/>
        </w:rPr>
      </w:pPr>
      <w:r w:rsidRPr="00775A08">
        <w:rPr>
          <w:szCs w:val="24"/>
          <w:lang w:val="en-GB"/>
        </w:rPr>
        <w:t>How does doing a favo</w:t>
      </w:r>
      <w:r w:rsidR="00CE2FE7" w:rsidRPr="00775A08">
        <w:rPr>
          <w:szCs w:val="24"/>
          <w:lang w:val="en-GB"/>
        </w:rPr>
        <w:t>u</w:t>
      </w:r>
      <w:r w:rsidRPr="00775A08">
        <w:rPr>
          <w:szCs w:val="24"/>
          <w:lang w:val="en-GB"/>
        </w:rPr>
        <w:t xml:space="preserve">r differ from </w:t>
      </w:r>
      <w:r w:rsidR="00737DCC" w:rsidRPr="00775A08">
        <w:rPr>
          <w:szCs w:val="24"/>
          <w:lang w:val="en-GB"/>
        </w:rPr>
        <w:t xml:space="preserve">the exercise of a normative power like </w:t>
      </w:r>
      <w:r w:rsidR="00C47012" w:rsidRPr="00775A08">
        <w:rPr>
          <w:szCs w:val="24"/>
          <w:lang w:val="en-GB"/>
        </w:rPr>
        <w:t xml:space="preserve">giving consent such that </w:t>
      </w:r>
      <w:r w:rsidRPr="00775A08">
        <w:rPr>
          <w:szCs w:val="24"/>
          <w:lang w:val="en-GB"/>
        </w:rPr>
        <w:t xml:space="preserve">the latter unlike the former </w:t>
      </w:r>
      <w:r w:rsidR="00C47012" w:rsidRPr="00775A08">
        <w:rPr>
          <w:szCs w:val="24"/>
          <w:lang w:val="en-GB"/>
        </w:rPr>
        <w:t xml:space="preserve">is </w:t>
      </w:r>
      <w:r w:rsidRPr="00775A08">
        <w:rPr>
          <w:szCs w:val="24"/>
          <w:lang w:val="en-GB"/>
        </w:rPr>
        <w:t xml:space="preserve">an exercise of a normative power? </w:t>
      </w:r>
      <w:r w:rsidR="00CE62C5">
        <w:rPr>
          <w:szCs w:val="24"/>
          <w:lang w:val="en-GB"/>
        </w:rPr>
        <w:t xml:space="preserve">What we have in mind when we talk of exercises of normative powers is something acts of consenting, making requests and promises, and giving orders have in common, and other ways of creating normative changes lack. Consider the ‘doing </w:t>
      </w:r>
      <w:r w:rsidR="00033C24">
        <w:rPr>
          <w:szCs w:val="24"/>
          <w:lang w:val="en-GB"/>
        </w:rPr>
        <w:t xml:space="preserve">Kate </w:t>
      </w:r>
      <w:r w:rsidR="00CE62C5">
        <w:rPr>
          <w:szCs w:val="24"/>
          <w:lang w:val="en-GB"/>
        </w:rPr>
        <w:t>a favour’ example</w:t>
      </w:r>
      <w:r w:rsidR="00FD2DCD">
        <w:rPr>
          <w:szCs w:val="24"/>
          <w:lang w:val="en-GB"/>
        </w:rPr>
        <w:t xml:space="preserve"> again</w:t>
      </w:r>
      <w:r w:rsidR="00CE62C5">
        <w:rPr>
          <w:szCs w:val="24"/>
          <w:lang w:val="en-GB"/>
        </w:rPr>
        <w:t xml:space="preserve">. </w:t>
      </w:r>
      <w:r w:rsidR="00304FEC" w:rsidRPr="00775A08">
        <w:rPr>
          <w:szCs w:val="24"/>
          <w:lang w:val="en-GB"/>
        </w:rPr>
        <w:t xml:space="preserve">Doing </w:t>
      </w:r>
      <w:r w:rsidR="00033C24">
        <w:rPr>
          <w:szCs w:val="24"/>
          <w:lang w:val="en-GB"/>
        </w:rPr>
        <w:t xml:space="preserve">Kate </w:t>
      </w:r>
      <w:r w:rsidR="00304FEC" w:rsidRPr="00775A08">
        <w:rPr>
          <w:szCs w:val="24"/>
          <w:lang w:val="en-GB"/>
        </w:rPr>
        <w:t>a favo</w:t>
      </w:r>
      <w:r w:rsidR="00CE2FE7" w:rsidRPr="00775A08">
        <w:rPr>
          <w:szCs w:val="24"/>
          <w:lang w:val="en-GB"/>
        </w:rPr>
        <w:t>u</w:t>
      </w:r>
      <w:r w:rsidR="00304FEC" w:rsidRPr="00775A08">
        <w:rPr>
          <w:szCs w:val="24"/>
          <w:lang w:val="en-GB"/>
        </w:rPr>
        <w:t xml:space="preserve">r might be based on many different intentions. </w:t>
      </w:r>
      <w:r w:rsidR="00033C24">
        <w:rPr>
          <w:szCs w:val="24"/>
          <w:lang w:val="en-GB"/>
        </w:rPr>
        <w:t>B</w:t>
      </w:r>
      <w:r w:rsidR="007C2632" w:rsidRPr="00775A08">
        <w:rPr>
          <w:szCs w:val="24"/>
          <w:lang w:val="en-GB"/>
        </w:rPr>
        <w:t>renda</w:t>
      </w:r>
      <w:r w:rsidR="00304FEC" w:rsidRPr="00775A08">
        <w:rPr>
          <w:szCs w:val="24"/>
          <w:lang w:val="en-GB"/>
        </w:rPr>
        <w:t xml:space="preserve"> might want to promote </w:t>
      </w:r>
      <w:r w:rsidR="007C2632" w:rsidRPr="00775A08">
        <w:rPr>
          <w:szCs w:val="24"/>
          <w:lang w:val="en-GB"/>
        </w:rPr>
        <w:t>Kate</w:t>
      </w:r>
      <w:r w:rsidR="00304FEC" w:rsidRPr="00775A08">
        <w:rPr>
          <w:szCs w:val="24"/>
          <w:lang w:val="en-GB"/>
        </w:rPr>
        <w:t xml:space="preserve">’s well-being, or do something for her </w:t>
      </w:r>
      <w:r w:rsidR="00B039D3" w:rsidRPr="00775A08">
        <w:rPr>
          <w:szCs w:val="24"/>
          <w:lang w:val="en-GB"/>
        </w:rPr>
        <w:t xml:space="preserve">own </w:t>
      </w:r>
      <w:r w:rsidR="00304FEC" w:rsidRPr="00775A08">
        <w:rPr>
          <w:szCs w:val="24"/>
          <w:lang w:val="en-GB"/>
        </w:rPr>
        <w:t>reputation, or create a duty of gratitude</w:t>
      </w:r>
      <w:r w:rsidR="00CD595C">
        <w:rPr>
          <w:szCs w:val="24"/>
          <w:lang w:val="en-GB"/>
        </w:rPr>
        <w:t>,</w:t>
      </w:r>
      <w:r w:rsidR="00304FEC" w:rsidRPr="00775A08">
        <w:rPr>
          <w:szCs w:val="24"/>
          <w:lang w:val="en-GB"/>
        </w:rPr>
        <w:t xml:space="preserve"> and other things more. </w:t>
      </w:r>
      <w:r w:rsidR="00B039D3" w:rsidRPr="00775A08">
        <w:rPr>
          <w:szCs w:val="24"/>
          <w:lang w:val="en-GB"/>
        </w:rPr>
        <w:t xml:space="preserve">The intention to create a normative change is not constitutive of the act performed by </w:t>
      </w:r>
      <w:r w:rsidR="007C2632" w:rsidRPr="00775A08">
        <w:rPr>
          <w:szCs w:val="24"/>
          <w:lang w:val="en-GB"/>
        </w:rPr>
        <w:t>Brenda</w:t>
      </w:r>
      <w:r w:rsidR="00B039D3" w:rsidRPr="00775A08">
        <w:rPr>
          <w:szCs w:val="24"/>
          <w:lang w:val="en-GB"/>
        </w:rPr>
        <w:t xml:space="preserve"> being an act of doing a favo</w:t>
      </w:r>
      <w:r w:rsidR="00CE2FE7" w:rsidRPr="00775A08">
        <w:rPr>
          <w:szCs w:val="24"/>
          <w:lang w:val="en-GB"/>
        </w:rPr>
        <w:t>u</w:t>
      </w:r>
      <w:r w:rsidR="00B039D3" w:rsidRPr="00775A08">
        <w:rPr>
          <w:szCs w:val="24"/>
          <w:lang w:val="en-GB"/>
        </w:rPr>
        <w:t xml:space="preserve">r. By contrast, the intention to create a normative change is constitutive for an act to be an act of consent. </w:t>
      </w:r>
      <w:r w:rsidR="00304FEC" w:rsidRPr="00775A08">
        <w:rPr>
          <w:szCs w:val="24"/>
          <w:lang w:val="en-GB"/>
        </w:rPr>
        <w:t xml:space="preserve">Consent is </w:t>
      </w:r>
      <w:r w:rsidR="00CE2A1D" w:rsidRPr="00775A08">
        <w:rPr>
          <w:szCs w:val="24"/>
          <w:lang w:val="en-GB"/>
        </w:rPr>
        <w:t xml:space="preserve">given </w:t>
      </w:r>
      <w:r w:rsidR="00304FEC" w:rsidRPr="00775A08">
        <w:rPr>
          <w:szCs w:val="24"/>
          <w:lang w:val="en-GB"/>
        </w:rPr>
        <w:t xml:space="preserve">with the intention </w:t>
      </w:r>
      <w:r w:rsidR="00FD68DB" w:rsidRPr="00775A08">
        <w:rPr>
          <w:szCs w:val="24"/>
          <w:lang w:val="en-GB"/>
        </w:rPr>
        <w:t xml:space="preserve">of </w:t>
      </w:r>
      <w:r w:rsidR="00304FEC" w:rsidRPr="00775A08">
        <w:rPr>
          <w:szCs w:val="24"/>
          <w:lang w:val="en-GB"/>
        </w:rPr>
        <w:t>creat</w:t>
      </w:r>
      <w:r w:rsidR="00FD68DB" w:rsidRPr="00775A08">
        <w:rPr>
          <w:szCs w:val="24"/>
          <w:lang w:val="en-GB"/>
        </w:rPr>
        <w:t>ing</w:t>
      </w:r>
      <w:r w:rsidR="00304FEC" w:rsidRPr="00775A08">
        <w:rPr>
          <w:szCs w:val="24"/>
          <w:lang w:val="en-GB"/>
        </w:rPr>
        <w:t xml:space="preserve"> a certain normative change. </w:t>
      </w:r>
      <w:r w:rsidR="00B039D3" w:rsidRPr="00775A08">
        <w:rPr>
          <w:szCs w:val="24"/>
          <w:lang w:val="en-GB"/>
        </w:rPr>
        <w:t xml:space="preserve">When </w:t>
      </w:r>
      <w:r w:rsidR="007C2632" w:rsidRPr="00775A08">
        <w:rPr>
          <w:szCs w:val="24"/>
          <w:lang w:val="en-GB"/>
        </w:rPr>
        <w:t xml:space="preserve">Brenda </w:t>
      </w:r>
      <w:r w:rsidR="00B039D3" w:rsidRPr="00775A08">
        <w:rPr>
          <w:szCs w:val="24"/>
          <w:lang w:val="en-GB"/>
        </w:rPr>
        <w:t xml:space="preserve">consents to </w:t>
      </w:r>
      <w:r w:rsidR="007C2632" w:rsidRPr="00775A08">
        <w:rPr>
          <w:szCs w:val="24"/>
          <w:lang w:val="en-GB"/>
        </w:rPr>
        <w:t>Kate</w:t>
      </w:r>
      <w:r w:rsidR="00B039D3" w:rsidRPr="00775A08">
        <w:rPr>
          <w:szCs w:val="24"/>
          <w:lang w:val="en-GB"/>
        </w:rPr>
        <w:t xml:space="preserve">’s doing x </w:t>
      </w:r>
      <w:r w:rsidR="007C2632" w:rsidRPr="00775A08">
        <w:rPr>
          <w:szCs w:val="24"/>
          <w:lang w:val="en-GB"/>
        </w:rPr>
        <w:t xml:space="preserve">Brenda </w:t>
      </w:r>
      <w:r w:rsidR="00B039D3" w:rsidRPr="00775A08">
        <w:rPr>
          <w:szCs w:val="24"/>
          <w:lang w:val="en-GB"/>
        </w:rPr>
        <w:t xml:space="preserve">wants to make it the case that she is not wronged by </w:t>
      </w:r>
      <w:r w:rsidR="007C2632" w:rsidRPr="00775A08">
        <w:rPr>
          <w:szCs w:val="24"/>
          <w:lang w:val="en-GB"/>
        </w:rPr>
        <w:t>Kate</w:t>
      </w:r>
      <w:r w:rsidR="00B039D3" w:rsidRPr="00775A08">
        <w:rPr>
          <w:szCs w:val="24"/>
          <w:lang w:val="en-GB"/>
        </w:rPr>
        <w:t xml:space="preserve"> doing x. </w:t>
      </w:r>
      <w:r w:rsidR="00A75F30" w:rsidRPr="00775A08">
        <w:rPr>
          <w:szCs w:val="24"/>
          <w:lang w:val="en-GB"/>
        </w:rPr>
        <w:t xml:space="preserve">As David Owens puts it: “I propose … to reserve ‘consent to </w:t>
      </w:r>
      <w:r w:rsidR="00770968" w:rsidRPr="00770968">
        <w:rPr>
          <w:szCs w:val="24"/>
        </w:rPr>
        <w:t>φ</w:t>
      </w:r>
      <w:r w:rsidR="00A75F30" w:rsidRPr="00775A08">
        <w:rPr>
          <w:szCs w:val="24"/>
          <w:lang w:val="en-GB"/>
        </w:rPr>
        <w:t>-</w:t>
      </w:r>
      <w:proofErr w:type="spellStart"/>
      <w:r w:rsidR="00A75F30" w:rsidRPr="00775A08">
        <w:rPr>
          <w:szCs w:val="24"/>
          <w:lang w:val="en-GB"/>
        </w:rPr>
        <w:t>ing</w:t>
      </w:r>
      <w:proofErr w:type="spellEnd"/>
      <w:r w:rsidR="00A75F30" w:rsidRPr="00775A08">
        <w:rPr>
          <w:szCs w:val="24"/>
          <w:lang w:val="en-GB"/>
        </w:rPr>
        <w:t xml:space="preserve">’ for cases where you (intentionally) communicate the intention of hereby making it the case that someone would not wrong you by </w:t>
      </w:r>
      <w:r w:rsidR="00770968" w:rsidRPr="00770968">
        <w:rPr>
          <w:szCs w:val="24"/>
        </w:rPr>
        <w:t>φ</w:t>
      </w:r>
      <w:r w:rsidR="00A75F30" w:rsidRPr="00775A08">
        <w:rPr>
          <w:szCs w:val="24"/>
          <w:lang w:val="en-GB"/>
        </w:rPr>
        <w:t>-</w:t>
      </w:r>
      <w:proofErr w:type="spellStart"/>
      <w:r w:rsidR="00A75F30" w:rsidRPr="00775A08">
        <w:rPr>
          <w:szCs w:val="24"/>
          <w:lang w:val="en-GB"/>
        </w:rPr>
        <w:t>ing</w:t>
      </w:r>
      <w:proofErr w:type="spellEnd"/>
      <w:r w:rsidR="00A75F30" w:rsidRPr="00775A08">
        <w:rPr>
          <w:szCs w:val="24"/>
          <w:lang w:val="en-GB"/>
        </w:rPr>
        <w:t>”</w:t>
      </w:r>
      <w:r w:rsidR="00A75F30" w:rsidRPr="00775A08">
        <w:rPr>
          <w:rStyle w:val="Funotenzeichen"/>
          <w:szCs w:val="24"/>
          <w:lang w:val="en-GB"/>
        </w:rPr>
        <w:footnoteReference w:id="13"/>
      </w:r>
      <w:r w:rsidR="00A75F30" w:rsidRPr="00775A08">
        <w:rPr>
          <w:szCs w:val="24"/>
          <w:lang w:val="en-GB"/>
        </w:rPr>
        <w:t>.</w:t>
      </w:r>
    </w:p>
    <w:p w14:paraId="79F7F9FE" w14:textId="77777777" w:rsidR="00A75F30" w:rsidRPr="00775A08" w:rsidRDefault="00A75F30" w:rsidP="004A1679">
      <w:pPr>
        <w:widowControl w:val="0"/>
        <w:jc w:val="both"/>
        <w:rPr>
          <w:szCs w:val="24"/>
          <w:lang w:val="en-GB"/>
        </w:rPr>
      </w:pPr>
    </w:p>
    <w:p w14:paraId="56BCDF83" w14:textId="465FD096" w:rsidR="009F401A" w:rsidRDefault="009F401A" w:rsidP="009F401A">
      <w:pPr>
        <w:widowControl w:val="0"/>
        <w:jc w:val="both"/>
        <w:rPr>
          <w:szCs w:val="24"/>
        </w:rPr>
      </w:pPr>
      <w:r>
        <w:t xml:space="preserve">An act is an exercise of a normative power if and only if the </w:t>
      </w:r>
      <w:r w:rsidR="005477F5">
        <w:t xml:space="preserve">communicated </w:t>
      </w:r>
      <w:r>
        <w:t xml:space="preserve">intention to create a normative change is constitutive of the type of act it is. Let me explain. </w:t>
      </w:r>
      <w:r>
        <w:rPr>
          <w:szCs w:val="24"/>
        </w:rPr>
        <w:t xml:space="preserve">Consider the case of Mary consenting to lend John her phone. She might do so for various reasons. She might want to do him a favor or she might want to show him that she is a generous person. These are motivating reasons to give consent. Mary would, however, not consent to John taking her phone if she did not want to release him from his duty not to take her phone. Consent is about releasing another person from a duty. What Mary does can be taken as an act of consent only if she </w:t>
      </w:r>
      <w:r w:rsidR="00CE1A2E">
        <w:rPr>
          <w:szCs w:val="24"/>
        </w:rPr>
        <w:t xml:space="preserve">communicates that she </w:t>
      </w:r>
      <w:r>
        <w:rPr>
          <w:szCs w:val="24"/>
        </w:rPr>
        <w:t xml:space="preserve">wants to release him from a duty he has towards her. Otherwise, it would not be consent. To consent to John’s taking her phone is for Jill </w:t>
      </w:r>
      <w:r w:rsidR="00CE1A2E">
        <w:rPr>
          <w:szCs w:val="24"/>
        </w:rPr>
        <w:t xml:space="preserve">to communicate that she does </w:t>
      </w:r>
      <w:r>
        <w:rPr>
          <w:szCs w:val="24"/>
        </w:rPr>
        <w:t xml:space="preserve">not </w:t>
      </w:r>
      <w:r w:rsidR="00CE1A2E">
        <w:rPr>
          <w:szCs w:val="24"/>
        </w:rPr>
        <w:t xml:space="preserve">want </w:t>
      </w:r>
      <w:r>
        <w:rPr>
          <w:szCs w:val="24"/>
        </w:rPr>
        <w:t xml:space="preserve">to be wronged by John’s doing so. Whether Mary wants to be wronged by John is not an open question </w:t>
      </w:r>
      <w:r w:rsidR="00CE1A2E">
        <w:rPr>
          <w:szCs w:val="24"/>
        </w:rPr>
        <w:t xml:space="preserve">for him </w:t>
      </w:r>
      <w:r>
        <w:rPr>
          <w:szCs w:val="24"/>
        </w:rPr>
        <w:t xml:space="preserve">once </w:t>
      </w:r>
      <w:r w:rsidR="00CE1A2E">
        <w:rPr>
          <w:szCs w:val="24"/>
        </w:rPr>
        <w:t>h</w:t>
      </w:r>
      <w:r>
        <w:rPr>
          <w:szCs w:val="24"/>
        </w:rPr>
        <w:t>e take</w:t>
      </w:r>
      <w:r w:rsidR="00CE1A2E">
        <w:rPr>
          <w:szCs w:val="24"/>
        </w:rPr>
        <w:t xml:space="preserve">s </w:t>
      </w:r>
      <w:r>
        <w:rPr>
          <w:szCs w:val="24"/>
        </w:rPr>
        <w:t xml:space="preserve">her act as an act of consent. </w:t>
      </w:r>
      <w:r w:rsidR="00CE1A2E">
        <w:rPr>
          <w:szCs w:val="24"/>
        </w:rPr>
        <w:t xml:space="preserve">She might, of course, communicate this intention without really having it. </w:t>
      </w:r>
      <w:r w:rsidR="00033C24">
        <w:rPr>
          <w:szCs w:val="24"/>
        </w:rPr>
        <w:t>However, i</w:t>
      </w:r>
      <w:r w:rsidR="00CE1A2E">
        <w:rPr>
          <w:szCs w:val="24"/>
        </w:rPr>
        <w:t xml:space="preserve">f John takes her communicative act as consent he believes that she wants to permit him to take her phone. </w:t>
      </w:r>
      <w:r>
        <w:rPr>
          <w:szCs w:val="24"/>
        </w:rPr>
        <w:t>Whether she wants to do him a favor by consenting to him taking her phone is on the other hand an open question. She might consent to John for this and other reasons. However, in saying ‘Mary consents to lending John her phone because she does not want to be wronged by him’ we refer to the fact she communicates her intention to release John from his duty not to use her phone. This is what constitutes consent. Thus, the exercise of a normative power should be understood in the following way (NP*):</w:t>
      </w:r>
    </w:p>
    <w:p w14:paraId="26D78360" w14:textId="77777777" w:rsidR="009F401A" w:rsidRDefault="009F401A" w:rsidP="009F401A">
      <w:pPr>
        <w:widowControl w:val="0"/>
        <w:jc w:val="both"/>
        <w:rPr>
          <w:szCs w:val="24"/>
        </w:rPr>
      </w:pPr>
    </w:p>
    <w:p w14:paraId="34D7CB19" w14:textId="03AFA313" w:rsidR="009F401A" w:rsidRDefault="009F401A" w:rsidP="009F401A">
      <w:pPr>
        <w:widowControl w:val="0"/>
        <w:ind w:left="567" w:right="519"/>
        <w:jc w:val="both"/>
        <w:rPr>
          <w:szCs w:val="24"/>
        </w:rPr>
      </w:pPr>
      <w:r>
        <w:rPr>
          <w:szCs w:val="24"/>
        </w:rPr>
        <w:t xml:space="preserve">(NP*). An act is an exercise of a normative power if </w:t>
      </w:r>
      <w:r w:rsidR="007C59B2">
        <w:rPr>
          <w:szCs w:val="24"/>
        </w:rPr>
        <w:t xml:space="preserve">the agent communicates the intention </w:t>
      </w:r>
      <w:r>
        <w:rPr>
          <w:szCs w:val="24"/>
        </w:rPr>
        <w:t xml:space="preserve">to bring about a certain normative change and would not be the particular type of act if </w:t>
      </w:r>
      <w:r w:rsidR="007C59B2">
        <w:rPr>
          <w:szCs w:val="24"/>
        </w:rPr>
        <w:t xml:space="preserve">this intention to bring about the particular normative change </w:t>
      </w:r>
      <w:r>
        <w:rPr>
          <w:szCs w:val="24"/>
        </w:rPr>
        <w:t xml:space="preserve">was not </w:t>
      </w:r>
      <w:r w:rsidR="007C59B2">
        <w:rPr>
          <w:szCs w:val="24"/>
        </w:rPr>
        <w:t xml:space="preserve">communicated and </w:t>
      </w:r>
      <w:r>
        <w:rPr>
          <w:szCs w:val="24"/>
        </w:rPr>
        <w:t xml:space="preserve">the normative change is brought about by the act itself.   </w:t>
      </w:r>
    </w:p>
    <w:p w14:paraId="55975406" w14:textId="77777777" w:rsidR="009F401A" w:rsidRDefault="009F401A" w:rsidP="009F401A">
      <w:pPr>
        <w:widowControl w:val="0"/>
        <w:jc w:val="both"/>
        <w:rPr>
          <w:szCs w:val="24"/>
        </w:rPr>
      </w:pPr>
    </w:p>
    <w:p w14:paraId="297F5122" w14:textId="03248133" w:rsidR="009F401A" w:rsidRPr="009F401A" w:rsidRDefault="009F401A" w:rsidP="009F401A">
      <w:pPr>
        <w:rPr>
          <w:szCs w:val="24"/>
          <w:lang w:eastAsia="de-CH"/>
        </w:rPr>
      </w:pPr>
      <w:r>
        <w:rPr>
          <w:szCs w:val="24"/>
        </w:rPr>
        <w:t xml:space="preserve">It is constitutive for the act performed by Mary to be an act of consent that she </w:t>
      </w:r>
      <w:r w:rsidR="007C59B2">
        <w:rPr>
          <w:szCs w:val="24"/>
        </w:rPr>
        <w:t xml:space="preserve">communicates that she </w:t>
      </w:r>
      <w:r>
        <w:rPr>
          <w:szCs w:val="24"/>
        </w:rPr>
        <w:t xml:space="preserve">wants to release John from his duty not to take her phone. In contrast, Brenda’s doing Kate a favor could be based on different intentions. Brenda might want to create a duty of gratitude. But it would count as an act of doing Kate a favor even if it was based on a completely different intention. Many acts change the normative situation directly. And they might even do it intentionally without being an exercise of a normative power. As long as the </w:t>
      </w:r>
      <w:r w:rsidR="007C59B2">
        <w:rPr>
          <w:szCs w:val="24"/>
        </w:rPr>
        <w:t xml:space="preserve">communication of the </w:t>
      </w:r>
      <w:r>
        <w:rPr>
          <w:szCs w:val="24"/>
        </w:rPr>
        <w:t xml:space="preserve">intention to change the normative situation is not constitutive for the act being a certain type of act (like consenting, promising, or requesting) it is not an exercise of a normative power. It is the exercise of a normative power if this is the case. An act is the exercise of certain normative power if the </w:t>
      </w:r>
      <w:r w:rsidR="007C59B2">
        <w:rPr>
          <w:szCs w:val="24"/>
        </w:rPr>
        <w:t xml:space="preserve">agent communicates the intention </w:t>
      </w:r>
      <w:r>
        <w:rPr>
          <w:szCs w:val="24"/>
        </w:rPr>
        <w:t>to create a particular normative change: for consent</w:t>
      </w:r>
      <w:r w:rsidR="007C59B2">
        <w:rPr>
          <w:szCs w:val="24"/>
        </w:rPr>
        <w:t>,</w:t>
      </w:r>
      <w:r>
        <w:rPr>
          <w:szCs w:val="24"/>
        </w:rPr>
        <w:t xml:space="preserve"> the intention not to be wronged by the act consented to, for promises to be under an obligation to keep the promise, and for requests to create a reason for the request-receiver to do as requested</w:t>
      </w:r>
      <w:r w:rsidR="007F19D8">
        <w:rPr>
          <w:szCs w:val="24"/>
        </w:rPr>
        <w:t>.</w:t>
      </w:r>
      <w:r w:rsidRPr="009F401A">
        <w:rPr>
          <w:szCs w:val="24"/>
          <w:lang w:eastAsia="de-CH"/>
        </w:rPr>
        <w:t xml:space="preserve"> </w:t>
      </w:r>
    </w:p>
    <w:p w14:paraId="5F12C82E" w14:textId="77777777" w:rsidR="009F401A" w:rsidRPr="009F401A" w:rsidRDefault="009F401A" w:rsidP="004A1679">
      <w:pPr>
        <w:widowControl w:val="0"/>
        <w:jc w:val="both"/>
      </w:pPr>
    </w:p>
    <w:p w14:paraId="5F2E67EF" w14:textId="77777777" w:rsidR="007C2D17" w:rsidRPr="00775A08" w:rsidRDefault="007C2D17" w:rsidP="004A1679">
      <w:pPr>
        <w:widowControl w:val="0"/>
        <w:jc w:val="both"/>
        <w:rPr>
          <w:szCs w:val="24"/>
          <w:lang w:val="en-GB"/>
        </w:rPr>
      </w:pPr>
    </w:p>
    <w:p w14:paraId="0B255C6C" w14:textId="71631720" w:rsidR="007C2D17" w:rsidRPr="00775A08" w:rsidRDefault="007C2D17" w:rsidP="004A1679">
      <w:pPr>
        <w:pStyle w:val="Listenabsatz"/>
        <w:widowControl w:val="0"/>
        <w:numPr>
          <w:ilvl w:val="0"/>
          <w:numId w:val="38"/>
        </w:numPr>
        <w:jc w:val="both"/>
        <w:rPr>
          <w:i/>
          <w:szCs w:val="24"/>
          <w:lang w:val="en-GB"/>
        </w:rPr>
      </w:pPr>
      <w:r w:rsidRPr="00775A08">
        <w:rPr>
          <w:i/>
          <w:szCs w:val="24"/>
          <w:lang w:val="en-GB"/>
        </w:rPr>
        <w:t xml:space="preserve">Sharing normative powers </w:t>
      </w:r>
    </w:p>
    <w:p w14:paraId="3A8CCA19" w14:textId="77777777" w:rsidR="007C2D17" w:rsidRPr="00775A08" w:rsidRDefault="007C2D17" w:rsidP="004A1679">
      <w:pPr>
        <w:widowControl w:val="0"/>
        <w:jc w:val="both"/>
        <w:rPr>
          <w:szCs w:val="24"/>
          <w:lang w:val="en-GB"/>
        </w:rPr>
      </w:pPr>
    </w:p>
    <w:p w14:paraId="7D79276F" w14:textId="38640DB1" w:rsidR="007C2D17" w:rsidRPr="00775A08" w:rsidRDefault="007C2D17" w:rsidP="004A1679">
      <w:pPr>
        <w:widowControl w:val="0"/>
        <w:jc w:val="both"/>
        <w:rPr>
          <w:szCs w:val="24"/>
          <w:lang w:val="en-GB"/>
        </w:rPr>
      </w:pPr>
      <w:r w:rsidRPr="00775A08">
        <w:rPr>
          <w:szCs w:val="24"/>
          <w:lang w:val="en-GB"/>
        </w:rPr>
        <w:t>Individuals have normative powers and</w:t>
      </w:r>
      <w:r w:rsidR="000D1164" w:rsidRPr="00775A08">
        <w:rPr>
          <w:szCs w:val="24"/>
          <w:lang w:val="en-GB"/>
        </w:rPr>
        <w:t>,</w:t>
      </w:r>
      <w:r w:rsidRPr="00775A08">
        <w:rPr>
          <w:szCs w:val="24"/>
          <w:lang w:val="en-GB"/>
        </w:rPr>
        <w:t xml:space="preserve"> as Manson puts it</w:t>
      </w:r>
      <w:r w:rsidR="000D1164" w:rsidRPr="00775A08">
        <w:rPr>
          <w:szCs w:val="24"/>
          <w:lang w:val="en-GB"/>
        </w:rPr>
        <w:t>,</w:t>
      </w:r>
      <w:r w:rsidRPr="00775A08">
        <w:rPr>
          <w:szCs w:val="24"/>
          <w:lang w:val="en-GB"/>
        </w:rPr>
        <w:t xml:space="preserve"> they “can have normative powers that are shared with others”</w:t>
      </w:r>
      <w:r w:rsidRPr="00775A08">
        <w:rPr>
          <w:rStyle w:val="Funotenzeichen"/>
          <w:szCs w:val="24"/>
          <w:lang w:val="en-GB"/>
        </w:rPr>
        <w:footnoteReference w:id="14"/>
      </w:r>
      <w:r w:rsidRPr="00775A08">
        <w:rPr>
          <w:szCs w:val="24"/>
          <w:lang w:val="en-GB"/>
        </w:rPr>
        <w:t xml:space="preserve">. But what does it mean to share normative powers with others? Here is a proposal </w:t>
      </w:r>
      <w:r w:rsidR="00CB6EE9" w:rsidRPr="00775A08">
        <w:rPr>
          <w:szCs w:val="24"/>
          <w:lang w:val="en-GB"/>
        </w:rPr>
        <w:t xml:space="preserve">about </w:t>
      </w:r>
      <w:r w:rsidRPr="00775A08">
        <w:rPr>
          <w:szCs w:val="24"/>
          <w:lang w:val="en-GB"/>
        </w:rPr>
        <w:t>how this should be understood:</w:t>
      </w:r>
    </w:p>
    <w:p w14:paraId="4A2E85E1" w14:textId="77777777" w:rsidR="007C2D17" w:rsidRPr="00775A08" w:rsidRDefault="007C2D17" w:rsidP="004A1679">
      <w:pPr>
        <w:widowControl w:val="0"/>
        <w:jc w:val="both"/>
        <w:rPr>
          <w:szCs w:val="24"/>
          <w:lang w:val="en-GB"/>
        </w:rPr>
      </w:pPr>
    </w:p>
    <w:p w14:paraId="6D75DE4C" w14:textId="716DFE76" w:rsidR="007C2D17" w:rsidRPr="00775A08" w:rsidRDefault="00052F6A" w:rsidP="005525C7">
      <w:pPr>
        <w:widowControl w:val="0"/>
        <w:ind w:left="567" w:right="519"/>
        <w:jc w:val="both"/>
        <w:rPr>
          <w:szCs w:val="24"/>
          <w:lang w:val="en-GB"/>
        </w:rPr>
      </w:pPr>
      <w:r w:rsidRPr="00775A08">
        <w:rPr>
          <w:szCs w:val="24"/>
          <w:lang w:val="en-GB"/>
        </w:rPr>
        <w:t>(SNP)</w:t>
      </w:r>
      <w:r>
        <w:rPr>
          <w:szCs w:val="24"/>
          <w:lang w:val="en-GB"/>
        </w:rPr>
        <w:t xml:space="preserve">. </w:t>
      </w:r>
      <w:r w:rsidR="007C2D17" w:rsidRPr="00775A08">
        <w:rPr>
          <w:szCs w:val="24"/>
          <w:lang w:val="en-GB"/>
        </w:rPr>
        <w:t>A and B share a normative power x if they are both able to bring about the same normative change by performing the same type of act.</w:t>
      </w:r>
    </w:p>
    <w:p w14:paraId="061C3015" w14:textId="77777777" w:rsidR="007C2D17" w:rsidRPr="00775A08" w:rsidRDefault="007C2D17" w:rsidP="004A1679">
      <w:pPr>
        <w:widowControl w:val="0"/>
        <w:jc w:val="both"/>
        <w:rPr>
          <w:szCs w:val="24"/>
          <w:lang w:val="en-GB"/>
        </w:rPr>
      </w:pPr>
    </w:p>
    <w:p w14:paraId="270E5F97" w14:textId="0A431FD7" w:rsidR="007C2D17" w:rsidRPr="00775A08" w:rsidRDefault="00CB6EE9" w:rsidP="004A1679">
      <w:pPr>
        <w:widowControl w:val="0"/>
        <w:jc w:val="both"/>
        <w:rPr>
          <w:rStyle w:val="cf01"/>
          <w:rFonts w:ascii="Times New Roman" w:hAnsi="Times New Roman" w:cs="Times New Roman"/>
          <w:sz w:val="24"/>
          <w:szCs w:val="24"/>
          <w:lang w:val="en-GB"/>
        </w:rPr>
      </w:pPr>
      <w:r w:rsidRPr="00775A08">
        <w:rPr>
          <w:szCs w:val="24"/>
          <w:lang w:val="en-GB"/>
        </w:rPr>
        <w:t>This holds for two different types of shared normative power situations</w:t>
      </w:r>
      <w:r w:rsidR="003C4D02" w:rsidRPr="00775A08">
        <w:rPr>
          <w:szCs w:val="24"/>
          <w:lang w:val="en-GB"/>
        </w:rPr>
        <w:t>: a</w:t>
      </w:r>
      <w:r w:rsidRPr="00775A08">
        <w:rPr>
          <w:szCs w:val="24"/>
          <w:lang w:val="en-GB"/>
        </w:rPr>
        <w:t xml:space="preserve">) When two or more people </w:t>
      </w:r>
      <w:r w:rsidR="003C4D02" w:rsidRPr="00775A08">
        <w:rPr>
          <w:szCs w:val="24"/>
          <w:lang w:val="en-GB"/>
        </w:rPr>
        <w:t xml:space="preserve">have </w:t>
      </w:r>
      <w:r w:rsidRPr="00775A08">
        <w:rPr>
          <w:szCs w:val="24"/>
          <w:lang w:val="en-GB"/>
        </w:rPr>
        <w:t>full normative powers and b) when the relevant normative power is jointly shared such that only collective exercise of the normative power brings about the normative change. Here is an example of the fi</w:t>
      </w:r>
      <w:r w:rsidR="005F41C2" w:rsidRPr="00775A08">
        <w:rPr>
          <w:szCs w:val="24"/>
          <w:lang w:val="en-GB"/>
        </w:rPr>
        <w:t>r</w:t>
      </w:r>
      <w:r w:rsidRPr="00775A08">
        <w:rPr>
          <w:szCs w:val="24"/>
          <w:lang w:val="en-GB"/>
        </w:rPr>
        <w:t>st type of shared normative power a)</w:t>
      </w:r>
      <w:r w:rsidR="00052F6A">
        <w:rPr>
          <w:szCs w:val="24"/>
          <w:lang w:val="en-GB"/>
        </w:rPr>
        <w:t>:</w:t>
      </w:r>
      <w:r w:rsidRPr="00775A08">
        <w:rPr>
          <w:szCs w:val="24"/>
          <w:lang w:val="en-GB"/>
        </w:rPr>
        <w:t xml:space="preserve"> </w:t>
      </w:r>
      <w:r w:rsidR="001540DB" w:rsidRPr="00775A08">
        <w:rPr>
          <w:szCs w:val="24"/>
          <w:lang w:val="en-GB"/>
        </w:rPr>
        <w:t xml:space="preserve">Jay and Paul </w:t>
      </w:r>
      <w:r w:rsidR="00FB4A3F" w:rsidRPr="00775A08">
        <w:rPr>
          <w:szCs w:val="24"/>
          <w:lang w:val="en-GB"/>
        </w:rPr>
        <w:t xml:space="preserve">jointly own a car. They both can make it permissible for third parties to use the car by consenting. </w:t>
      </w:r>
      <w:r w:rsidR="001540DB" w:rsidRPr="00775A08">
        <w:rPr>
          <w:szCs w:val="24"/>
          <w:lang w:val="en-GB"/>
        </w:rPr>
        <w:t>Susan</w:t>
      </w:r>
      <w:r w:rsidR="00FB4A3F" w:rsidRPr="00775A08">
        <w:rPr>
          <w:szCs w:val="24"/>
          <w:lang w:val="en-GB"/>
        </w:rPr>
        <w:t xml:space="preserve"> may not use the car if neither </w:t>
      </w:r>
      <w:r w:rsidR="001540DB" w:rsidRPr="00775A08">
        <w:rPr>
          <w:szCs w:val="24"/>
          <w:lang w:val="en-GB"/>
        </w:rPr>
        <w:t>Jay n</w:t>
      </w:r>
      <w:r w:rsidR="00FB4A3F" w:rsidRPr="00775A08">
        <w:rPr>
          <w:szCs w:val="24"/>
          <w:lang w:val="en-GB"/>
        </w:rPr>
        <w:t xml:space="preserve">or </w:t>
      </w:r>
      <w:r w:rsidR="001540DB" w:rsidRPr="00775A08">
        <w:rPr>
          <w:szCs w:val="24"/>
          <w:lang w:val="en-GB"/>
        </w:rPr>
        <w:t>Paul</w:t>
      </w:r>
      <w:r w:rsidR="00FB4A3F" w:rsidRPr="00775A08">
        <w:rPr>
          <w:szCs w:val="24"/>
          <w:lang w:val="en-GB"/>
        </w:rPr>
        <w:t xml:space="preserve"> consents to </w:t>
      </w:r>
      <w:r w:rsidR="001540DB" w:rsidRPr="00775A08">
        <w:rPr>
          <w:szCs w:val="24"/>
          <w:lang w:val="en-GB"/>
        </w:rPr>
        <w:t xml:space="preserve">Susan </w:t>
      </w:r>
      <w:r w:rsidR="00FB4A3F" w:rsidRPr="00775A08">
        <w:rPr>
          <w:szCs w:val="24"/>
          <w:lang w:val="en-GB"/>
        </w:rPr>
        <w:t xml:space="preserve">using it. However, if </w:t>
      </w:r>
      <w:r w:rsidR="001540DB" w:rsidRPr="00775A08">
        <w:rPr>
          <w:szCs w:val="24"/>
          <w:lang w:val="en-GB"/>
        </w:rPr>
        <w:t xml:space="preserve">Jay </w:t>
      </w:r>
      <w:r w:rsidR="00FB4A3F" w:rsidRPr="00775A08">
        <w:rPr>
          <w:szCs w:val="24"/>
          <w:lang w:val="en-GB"/>
        </w:rPr>
        <w:t xml:space="preserve">consents to </w:t>
      </w:r>
      <w:r w:rsidR="001540DB" w:rsidRPr="00775A08">
        <w:rPr>
          <w:szCs w:val="24"/>
          <w:lang w:val="en-GB"/>
        </w:rPr>
        <w:t xml:space="preserve">Susan </w:t>
      </w:r>
      <w:r w:rsidR="00FB4A3F" w:rsidRPr="00775A08">
        <w:rPr>
          <w:szCs w:val="24"/>
          <w:lang w:val="en-GB"/>
        </w:rPr>
        <w:t xml:space="preserve">using the car </w:t>
      </w:r>
      <w:r w:rsidR="001540DB" w:rsidRPr="00775A08">
        <w:rPr>
          <w:szCs w:val="24"/>
          <w:lang w:val="en-GB"/>
        </w:rPr>
        <w:t>Susan</w:t>
      </w:r>
      <w:r w:rsidR="00FB4A3F" w:rsidRPr="00775A08">
        <w:rPr>
          <w:szCs w:val="24"/>
          <w:lang w:val="en-GB"/>
        </w:rPr>
        <w:t xml:space="preserve"> may use it. If </w:t>
      </w:r>
      <w:r w:rsidR="001540DB" w:rsidRPr="00775A08">
        <w:rPr>
          <w:szCs w:val="24"/>
          <w:lang w:val="en-GB"/>
        </w:rPr>
        <w:t>Paul</w:t>
      </w:r>
      <w:r w:rsidR="00FB4A3F" w:rsidRPr="00775A08">
        <w:rPr>
          <w:szCs w:val="24"/>
          <w:lang w:val="en-GB"/>
        </w:rPr>
        <w:t xml:space="preserve"> consents to </w:t>
      </w:r>
      <w:r w:rsidR="001540DB" w:rsidRPr="00775A08">
        <w:rPr>
          <w:szCs w:val="24"/>
          <w:lang w:val="en-GB"/>
        </w:rPr>
        <w:t xml:space="preserve">Susan </w:t>
      </w:r>
      <w:r w:rsidR="00FB4A3F" w:rsidRPr="00775A08">
        <w:rPr>
          <w:szCs w:val="24"/>
          <w:lang w:val="en-GB"/>
        </w:rPr>
        <w:t xml:space="preserve">using the car </w:t>
      </w:r>
      <w:r w:rsidR="001540DB" w:rsidRPr="00775A08">
        <w:rPr>
          <w:szCs w:val="24"/>
          <w:lang w:val="en-GB"/>
        </w:rPr>
        <w:t xml:space="preserve">Susan </w:t>
      </w:r>
      <w:r w:rsidR="00FB4A3F" w:rsidRPr="00775A08">
        <w:rPr>
          <w:szCs w:val="24"/>
          <w:lang w:val="en-GB"/>
        </w:rPr>
        <w:t xml:space="preserve">may also use it. </w:t>
      </w:r>
      <w:r w:rsidR="001540DB" w:rsidRPr="00775A08">
        <w:rPr>
          <w:szCs w:val="24"/>
          <w:lang w:val="en-GB"/>
        </w:rPr>
        <w:t xml:space="preserve">Jay and Paul </w:t>
      </w:r>
      <w:r w:rsidR="00FB4A3F" w:rsidRPr="00775A08">
        <w:rPr>
          <w:szCs w:val="24"/>
          <w:lang w:val="en-GB"/>
        </w:rPr>
        <w:t xml:space="preserve">share the normative power to consent because they </w:t>
      </w:r>
      <w:r w:rsidR="005D4839" w:rsidRPr="00775A08">
        <w:rPr>
          <w:szCs w:val="24"/>
          <w:lang w:val="en-GB"/>
        </w:rPr>
        <w:t xml:space="preserve">both </w:t>
      </w:r>
      <w:r w:rsidR="00FB4A3F" w:rsidRPr="00775A08">
        <w:rPr>
          <w:szCs w:val="24"/>
          <w:lang w:val="en-GB"/>
        </w:rPr>
        <w:t>can make it permissible for third parties to use the</w:t>
      </w:r>
      <w:r w:rsidR="005D4839" w:rsidRPr="00775A08">
        <w:rPr>
          <w:szCs w:val="24"/>
          <w:lang w:val="en-GB"/>
        </w:rPr>
        <w:t>ir</w:t>
      </w:r>
      <w:r w:rsidR="00FB4A3F" w:rsidRPr="00775A08">
        <w:rPr>
          <w:szCs w:val="24"/>
          <w:lang w:val="en-GB"/>
        </w:rPr>
        <w:t xml:space="preserve"> car by giving their consent. </w:t>
      </w:r>
      <w:r w:rsidR="001540DB" w:rsidRPr="00775A08">
        <w:rPr>
          <w:rStyle w:val="cf01"/>
          <w:rFonts w:ascii="Times New Roman" w:hAnsi="Times New Roman" w:cs="Times New Roman"/>
          <w:sz w:val="24"/>
          <w:szCs w:val="24"/>
          <w:lang w:val="en-GB"/>
        </w:rPr>
        <w:t xml:space="preserve">If Jay consents to Susan using the car and Paul refuses consent, it would be permissible for </w:t>
      </w:r>
      <w:r w:rsidR="00E830FC">
        <w:rPr>
          <w:rStyle w:val="cf01"/>
          <w:rFonts w:ascii="Times New Roman" w:hAnsi="Times New Roman" w:cs="Times New Roman"/>
          <w:sz w:val="24"/>
          <w:szCs w:val="24"/>
          <w:lang w:val="en-GB"/>
        </w:rPr>
        <w:t xml:space="preserve">Susan </w:t>
      </w:r>
      <w:r w:rsidR="001540DB" w:rsidRPr="00775A08">
        <w:rPr>
          <w:rStyle w:val="cf01"/>
          <w:rFonts w:ascii="Times New Roman" w:hAnsi="Times New Roman" w:cs="Times New Roman"/>
          <w:sz w:val="24"/>
          <w:szCs w:val="24"/>
          <w:lang w:val="en-GB"/>
        </w:rPr>
        <w:t xml:space="preserve">to use the car because </w:t>
      </w:r>
      <w:r w:rsidR="00E830FC">
        <w:rPr>
          <w:rStyle w:val="cf01"/>
          <w:rFonts w:ascii="Times New Roman" w:hAnsi="Times New Roman" w:cs="Times New Roman"/>
          <w:sz w:val="24"/>
          <w:szCs w:val="24"/>
          <w:lang w:val="en-GB"/>
        </w:rPr>
        <w:t xml:space="preserve">either Jay or Paul </w:t>
      </w:r>
      <w:r w:rsidR="001540DB" w:rsidRPr="00775A08">
        <w:rPr>
          <w:rStyle w:val="cf01"/>
          <w:rFonts w:ascii="Times New Roman" w:hAnsi="Times New Roman" w:cs="Times New Roman"/>
          <w:sz w:val="24"/>
          <w:szCs w:val="24"/>
          <w:lang w:val="en-GB"/>
        </w:rPr>
        <w:t>can make it permissible</w:t>
      </w:r>
      <w:r w:rsidR="00052F6A">
        <w:rPr>
          <w:rStyle w:val="cf01"/>
          <w:rFonts w:ascii="Times New Roman" w:hAnsi="Times New Roman" w:cs="Times New Roman"/>
          <w:sz w:val="24"/>
          <w:szCs w:val="24"/>
          <w:lang w:val="en-GB"/>
        </w:rPr>
        <w:t xml:space="preserve"> to use their car</w:t>
      </w:r>
      <w:r w:rsidR="001540DB" w:rsidRPr="00775A08">
        <w:rPr>
          <w:rStyle w:val="cf01"/>
          <w:rFonts w:ascii="Times New Roman" w:hAnsi="Times New Roman" w:cs="Times New Roman"/>
          <w:sz w:val="24"/>
          <w:szCs w:val="24"/>
          <w:lang w:val="en-GB"/>
        </w:rPr>
        <w:t>.</w:t>
      </w:r>
    </w:p>
    <w:p w14:paraId="3B8BA7B3" w14:textId="77777777" w:rsidR="001540DB" w:rsidRPr="00775A08" w:rsidRDefault="001540DB" w:rsidP="004A1679">
      <w:pPr>
        <w:widowControl w:val="0"/>
        <w:jc w:val="both"/>
        <w:rPr>
          <w:szCs w:val="24"/>
          <w:lang w:val="en-GB"/>
        </w:rPr>
      </w:pPr>
    </w:p>
    <w:p w14:paraId="18635B7B" w14:textId="57FCE458" w:rsidR="00567377" w:rsidRPr="00775A08" w:rsidRDefault="00CB6EE9" w:rsidP="00ED56A7">
      <w:pPr>
        <w:widowControl w:val="0"/>
        <w:jc w:val="both"/>
        <w:rPr>
          <w:szCs w:val="24"/>
          <w:lang w:val="en-GB"/>
        </w:rPr>
      </w:pPr>
      <w:r w:rsidRPr="00775A08">
        <w:rPr>
          <w:szCs w:val="24"/>
          <w:lang w:val="en-GB"/>
        </w:rPr>
        <w:t xml:space="preserve">Here is </w:t>
      </w:r>
      <w:r w:rsidR="00E10AE1" w:rsidRPr="00775A08">
        <w:rPr>
          <w:szCs w:val="24"/>
          <w:lang w:val="en-GB"/>
        </w:rPr>
        <w:t xml:space="preserve">an example of </w:t>
      </w:r>
      <w:r w:rsidRPr="00775A08">
        <w:rPr>
          <w:szCs w:val="24"/>
          <w:lang w:val="en-GB"/>
        </w:rPr>
        <w:t xml:space="preserve">the second type of shared normative power b): </w:t>
      </w:r>
      <w:r w:rsidR="002A5386" w:rsidRPr="00775A08">
        <w:rPr>
          <w:szCs w:val="24"/>
          <w:lang w:val="en-GB"/>
        </w:rPr>
        <w:t xml:space="preserve">John is allowed to borrow the car Jill owns with Christine, Jack, and Sibyl </w:t>
      </w:r>
      <w:r w:rsidRPr="00775A08">
        <w:rPr>
          <w:szCs w:val="24"/>
          <w:lang w:val="en-GB"/>
        </w:rPr>
        <w:t xml:space="preserve">only </w:t>
      </w:r>
      <w:r w:rsidR="002A5386" w:rsidRPr="00775A08">
        <w:rPr>
          <w:szCs w:val="24"/>
          <w:lang w:val="en-GB"/>
        </w:rPr>
        <w:t xml:space="preserve">if the three also consent to John borrowing the car. If Jill has given her consent but Christine, Jack and Sibyl have not been asked yet, John is not allowed to take the car. The other three </w:t>
      </w:r>
      <w:r w:rsidR="00ED56A7">
        <w:rPr>
          <w:szCs w:val="24"/>
          <w:lang w:val="en-GB"/>
        </w:rPr>
        <w:t xml:space="preserve">must </w:t>
      </w:r>
      <w:r w:rsidR="002A5386" w:rsidRPr="00775A08">
        <w:rPr>
          <w:szCs w:val="24"/>
          <w:lang w:val="en-GB"/>
        </w:rPr>
        <w:t>give their consent to make this permissible. Jill’s consent thus does not make it permissible. Yet, her consent does make a moral difference. If John took the car he would commit a wrong but he would not wrong Jill</w:t>
      </w:r>
      <w:r w:rsidR="001540DB" w:rsidRPr="00775A08">
        <w:rPr>
          <w:rStyle w:val="cf01"/>
          <w:rFonts w:ascii="Times New Roman" w:hAnsi="Times New Roman" w:cs="Times New Roman"/>
          <w:sz w:val="24"/>
          <w:szCs w:val="24"/>
          <w:lang w:val="en-GB"/>
        </w:rPr>
        <w:t>. By giving consent Jill has waived her right and therefore not wronged by John’s taking the car.</w:t>
      </w:r>
      <w:r w:rsidR="002A5386" w:rsidRPr="00775A08">
        <w:rPr>
          <w:szCs w:val="24"/>
          <w:lang w:val="en-GB"/>
        </w:rPr>
        <w:t xml:space="preserve"> John would wrong Christine, Jack, and Sibyl. The moral change Jill’s consent brings about consists in making it the case that she is not wronged by John’s taking the car. Jill cannot release John from his duties he has towards the three other owners of the car. Jill can make it the case that </w:t>
      </w:r>
      <w:r w:rsidR="0016532C" w:rsidRPr="00775A08">
        <w:rPr>
          <w:szCs w:val="24"/>
          <w:lang w:val="en-GB"/>
        </w:rPr>
        <w:t xml:space="preserve">only </w:t>
      </w:r>
      <w:r w:rsidR="002A5386" w:rsidRPr="00775A08">
        <w:rPr>
          <w:szCs w:val="24"/>
          <w:lang w:val="en-GB"/>
        </w:rPr>
        <w:t xml:space="preserve">she is not wronged by John. </w:t>
      </w:r>
      <w:r w:rsidR="00567377" w:rsidRPr="00775A08">
        <w:rPr>
          <w:szCs w:val="24"/>
          <w:lang w:val="en-GB"/>
        </w:rPr>
        <w:t xml:space="preserve">She makes this the case by consenting. If Jill consents to John taking the car, Jill is not wronged by John’s taking the car, even if the other three do not consent to it. </w:t>
      </w:r>
      <w:r w:rsidR="00567377" w:rsidRPr="00775A08">
        <w:rPr>
          <w:szCs w:val="24"/>
          <w:lang w:val="en-GB"/>
        </w:rPr>
        <w:lastRenderedPageBreak/>
        <w:t xml:space="preserve">But her consent can’t make it the case that one of the three others is not wronged by John doing so. </w:t>
      </w:r>
    </w:p>
    <w:p w14:paraId="0452212F" w14:textId="77777777" w:rsidR="00567377" w:rsidRPr="00775A08" w:rsidRDefault="00567377" w:rsidP="004A1679">
      <w:pPr>
        <w:widowControl w:val="0"/>
        <w:jc w:val="both"/>
        <w:rPr>
          <w:szCs w:val="24"/>
          <w:lang w:val="en-GB"/>
        </w:rPr>
      </w:pPr>
    </w:p>
    <w:p w14:paraId="5C680172" w14:textId="1F13693B" w:rsidR="00AE03AA" w:rsidRDefault="00AF2BB1" w:rsidP="004A1679">
      <w:pPr>
        <w:widowControl w:val="0"/>
        <w:jc w:val="both"/>
        <w:rPr>
          <w:szCs w:val="24"/>
          <w:lang w:val="en-GB"/>
        </w:rPr>
      </w:pPr>
      <w:r w:rsidRPr="00AF2BB1">
        <w:rPr>
          <w:szCs w:val="24"/>
          <w:lang w:val="en-GB"/>
        </w:rPr>
        <w:t>Christine, Jack, Jill, and Sibyl</w:t>
      </w:r>
      <w:r w:rsidR="00E82202" w:rsidRPr="00AF2BB1">
        <w:rPr>
          <w:szCs w:val="24"/>
          <w:lang w:val="en-GB"/>
        </w:rPr>
        <w:t xml:space="preserve"> </w:t>
      </w:r>
      <w:r w:rsidR="00567377" w:rsidRPr="00775A08">
        <w:rPr>
          <w:szCs w:val="24"/>
          <w:lang w:val="en-GB"/>
        </w:rPr>
        <w:t xml:space="preserve">share the normative power </w:t>
      </w:r>
      <w:r w:rsidR="00FD7FD8">
        <w:rPr>
          <w:szCs w:val="24"/>
          <w:lang w:val="en-GB"/>
        </w:rPr>
        <w:t>to</w:t>
      </w:r>
      <w:r w:rsidR="00FD7FD8" w:rsidRPr="00775A08">
        <w:rPr>
          <w:szCs w:val="24"/>
          <w:lang w:val="en-GB"/>
        </w:rPr>
        <w:t xml:space="preserve"> </w:t>
      </w:r>
      <w:r w:rsidR="00567377" w:rsidRPr="00775A08">
        <w:rPr>
          <w:szCs w:val="24"/>
          <w:lang w:val="en-GB"/>
        </w:rPr>
        <w:t>mak</w:t>
      </w:r>
      <w:r w:rsidR="00FD7FD8">
        <w:rPr>
          <w:szCs w:val="24"/>
          <w:lang w:val="en-GB"/>
        </w:rPr>
        <w:t>e</w:t>
      </w:r>
      <w:r w:rsidR="00567377" w:rsidRPr="00775A08">
        <w:rPr>
          <w:szCs w:val="24"/>
          <w:lang w:val="en-GB"/>
        </w:rPr>
        <w:t xml:space="preserve"> it permissible for John to take the car by jointly consenting to him doing so. </w:t>
      </w:r>
      <w:r w:rsidR="002A5386" w:rsidRPr="00775A08">
        <w:rPr>
          <w:szCs w:val="24"/>
          <w:lang w:val="en-GB"/>
        </w:rPr>
        <w:t xml:space="preserve">The </w:t>
      </w:r>
      <w:r w:rsidR="00567377" w:rsidRPr="00775A08">
        <w:rPr>
          <w:szCs w:val="24"/>
          <w:lang w:val="en-GB"/>
        </w:rPr>
        <w:t>four</w:t>
      </w:r>
      <w:r w:rsidR="00D40077">
        <w:rPr>
          <w:szCs w:val="24"/>
          <w:lang w:val="en-GB"/>
        </w:rPr>
        <w:t>, together,</w:t>
      </w:r>
      <w:r w:rsidR="00567377" w:rsidRPr="00775A08">
        <w:rPr>
          <w:szCs w:val="24"/>
          <w:lang w:val="en-GB"/>
        </w:rPr>
        <w:t xml:space="preserve"> have </w:t>
      </w:r>
      <w:r w:rsidR="002A5386" w:rsidRPr="00775A08">
        <w:rPr>
          <w:szCs w:val="24"/>
          <w:lang w:val="en-GB"/>
        </w:rPr>
        <w:t xml:space="preserve">the right to give permission. None of them, however, has the normative power </w:t>
      </w:r>
      <w:r w:rsidR="00D40077">
        <w:rPr>
          <w:szCs w:val="24"/>
          <w:lang w:val="en-GB"/>
        </w:rPr>
        <w:t xml:space="preserve">individually </w:t>
      </w:r>
      <w:r w:rsidR="002A5386" w:rsidRPr="00775A08">
        <w:rPr>
          <w:szCs w:val="24"/>
          <w:lang w:val="en-GB"/>
        </w:rPr>
        <w:t xml:space="preserve">to lend or sell the car. But </w:t>
      </w:r>
      <w:r w:rsidR="00D40077">
        <w:rPr>
          <w:szCs w:val="24"/>
          <w:lang w:val="en-GB"/>
        </w:rPr>
        <w:t xml:space="preserve">individually, </w:t>
      </w:r>
      <w:r w:rsidR="002A5386" w:rsidRPr="00775A08">
        <w:rPr>
          <w:szCs w:val="24"/>
          <w:lang w:val="en-GB"/>
        </w:rPr>
        <w:t xml:space="preserve">they have </w:t>
      </w:r>
      <w:r w:rsidR="001F7DE8" w:rsidRPr="00775A08">
        <w:rPr>
          <w:szCs w:val="24"/>
          <w:lang w:val="en-GB"/>
        </w:rPr>
        <w:t xml:space="preserve">a </w:t>
      </w:r>
      <w:r w:rsidR="002A5386" w:rsidRPr="00775A08">
        <w:rPr>
          <w:szCs w:val="24"/>
          <w:lang w:val="en-GB"/>
        </w:rPr>
        <w:t xml:space="preserve">right to release another person from a duty they have towards them </w:t>
      </w:r>
      <w:r w:rsidR="00FD7FD8">
        <w:rPr>
          <w:szCs w:val="24"/>
          <w:lang w:val="en-GB"/>
        </w:rPr>
        <w:t xml:space="preserve">that </w:t>
      </w:r>
      <w:r w:rsidR="002A5386" w:rsidRPr="00775A08">
        <w:rPr>
          <w:szCs w:val="24"/>
          <w:lang w:val="en-GB"/>
        </w:rPr>
        <w:t xml:space="preserve">they do not share with the others. </w:t>
      </w:r>
    </w:p>
    <w:p w14:paraId="387A75B6" w14:textId="77777777" w:rsidR="00AC2D5A" w:rsidRPr="00C0636C" w:rsidRDefault="00AC2D5A" w:rsidP="004A1679">
      <w:pPr>
        <w:widowControl w:val="0"/>
        <w:jc w:val="both"/>
        <w:rPr>
          <w:strike/>
          <w:szCs w:val="24"/>
          <w:lang w:val="en-GB"/>
        </w:rPr>
      </w:pPr>
    </w:p>
    <w:p w14:paraId="3767F08E" w14:textId="4DA94C75" w:rsidR="00E841D8" w:rsidRPr="00C0636C" w:rsidRDefault="00D041E1" w:rsidP="004A1679">
      <w:pPr>
        <w:widowControl w:val="0"/>
        <w:jc w:val="both"/>
        <w:rPr>
          <w:strike/>
          <w:lang w:val="en-GB"/>
        </w:rPr>
      </w:pPr>
      <w:r w:rsidRPr="00C0636C">
        <w:rPr>
          <w:strike/>
          <w:szCs w:val="24"/>
          <w:lang w:val="en-GB"/>
        </w:rPr>
        <w:t xml:space="preserve">  </w:t>
      </w:r>
      <w:r w:rsidR="001247C5" w:rsidRPr="00C0636C">
        <w:rPr>
          <w:strike/>
          <w:szCs w:val="24"/>
          <w:lang w:val="en-GB"/>
        </w:rPr>
        <w:t xml:space="preserve"> </w:t>
      </w:r>
    </w:p>
    <w:p w14:paraId="4E76E22E" w14:textId="6A4FD5DC" w:rsidR="001B6C02" w:rsidRPr="00775A08" w:rsidRDefault="00311F68" w:rsidP="004A1679">
      <w:pPr>
        <w:pStyle w:val="Listenabsatz"/>
        <w:numPr>
          <w:ilvl w:val="0"/>
          <w:numId w:val="38"/>
        </w:numPr>
        <w:jc w:val="both"/>
        <w:rPr>
          <w:i/>
          <w:lang w:val="en-GB"/>
        </w:rPr>
      </w:pPr>
      <w:r w:rsidRPr="00775A08">
        <w:rPr>
          <w:i/>
          <w:lang w:val="en-GB"/>
        </w:rPr>
        <w:t>Sharing the normative power to consent to medical treatment</w:t>
      </w:r>
    </w:p>
    <w:p w14:paraId="576CBFF5" w14:textId="77777777" w:rsidR="00311F68" w:rsidRPr="00775A08" w:rsidRDefault="00311F68" w:rsidP="004A1679">
      <w:pPr>
        <w:jc w:val="both"/>
        <w:rPr>
          <w:lang w:val="en-GB"/>
        </w:rPr>
      </w:pPr>
    </w:p>
    <w:p w14:paraId="0B370835" w14:textId="4CAEC2A6" w:rsidR="002908DC" w:rsidRPr="00C0636C" w:rsidRDefault="00311F68" w:rsidP="004A1679">
      <w:pPr>
        <w:jc w:val="both"/>
        <w:rPr>
          <w:color w:val="000000" w:themeColor="text1"/>
          <w:lang w:val="en-GB"/>
        </w:rPr>
      </w:pPr>
      <w:r w:rsidRPr="00775A08">
        <w:rPr>
          <w:lang w:val="en-GB"/>
        </w:rPr>
        <w:t xml:space="preserve">Let us consider again the case of Betty. She does not give consent to life-saving treatment. </w:t>
      </w:r>
      <w:r w:rsidR="007C53E2">
        <w:rPr>
          <w:lang w:val="en-GB"/>
        </w:rPr>
        <w:t>Her</w:t>
      </w:r>
      <w:r w:rsidR="007C53E2" w:rsidRPr="00775A08">
        <w:rPr>
          <w:lang w:val="en-GB"/>
        </w:rPr>
        <w:t xml:space="preserve"> </w:t>
      </w:r>
      <w:r w:rsidRPr="00775A08">
        <w:rPr>
          <w:lang w:val="en-GB"/>
        </w:rPr>
        <w:t xml:space="preserve">parents step </w:t>
      </w:r>
      <w:r w:rsidR="000F39D6" w:rsidRPr="00775A08">
        <w:rPr>
          <w:lang w:val="en-GB"/>
        </w:rPr>
        <w:t xml:space="preserve">in, consent to the treatment thereby waiving her right </w:t>
      </w:r>
      <w:r w:rsidR="00A646FA">
        <w:rPr>
          <w:lang w:val="en-GB"/>
        </w:rPr>
        <w:t xml:space="preserve">not </w:t>
      </w:r>
      <w:r w:rsidR="00D40077">
        <w:rPr>
          <w:lang w:val="en-GB"/>
        </w:rPr>
        <w:t xml:space="preserve">to </w:t>
      </w:r>
      <w:r w:rsidR="00A646FA">
        <w:rPr>
          <w:lang w:val="en-GB"/>
        </w:rPr>
        <w:t xml:space="preserve">receive </w:t>
      </w:r>
      <w:r w:rsidR="000F39D6" w:rsidRPr="00775A08">
        <w:rPr>
          <w:lang w:val="en-GB"/>
        </w:rPr>
        <w:t xml:space="preserve">treatment. </w:t>
      </w:r>
      <w:r w:rsidRPr="00775A08">
        <w:rPr>
          <w:lang w:val="en-GB"/>
        </w:rPr>
        <w:t>Do</w:t>
      </w:r>
      <w:r w:rsidR="00C47D24" w:rsidRPr="00775A08">
        <w:rPr>
          <w:lang w:val="en-GB"/>
        </w:rPr>
        <w:t>e</w:t>
      </w:r>
      <w:r w:rsidRPr="00775A08">
        <w:rPr>
          <w:lang w:val="en-GB"/>
        </w:rPr>
        <w:t xml:space="preserve">s Betty share her normative power to consent with her parents? </w:t>
      </w:r>
      <w:r w:rsidR="00567377" w:rsidRPr="00775A08">
        <w:rPr>
          <w:lang w:val="en-GB"/>
        </w:rPr>
        <w:t>The parents’ consent</w:t>
      </w:r>
      <w:r w:rsidR="00DB4FC9" w:rsidRPr="00775A08">
        <w:rPr>
          <w:lang w:val="en-GB"/>
        </w:rPr>
        <w:t xml:space="preserve"> makes the treatment in question </w:t>
      </w:r>
      <w:r w:rsidR="000F39D6" w:rsidRPr="00775A08">
        <w:rPr>
          <w:lang w:val="en-GB"/>
        </w:rPr>
        <w:t xml:space="preserve">legally </w:t>
      </w:r>
      <w:r w:rsidR="00DB4FC9" w:rsidRPr="00775A08">
        <w:rPr>
          <w:lang w:val="en-GB"/>
        </w:rPr>
        <w:t>permissibl</w:t>
      </w:r>
      <w:r w:rsidR="00AC2D5A">
        <w:rPr>
          <w:lang w:val="en-GB"/>
        </w:rPr>
        <w:t>e. Bet</w:t>
      </w:r>
      <w:r w:rsidR="005F5560">
        <w:rPr>
          <w:lang w:val="en-GB"/>
        </w:rPr>
        <w:t>ty is not wronged by the treatment if her parent’s consent waives her right</w:t>
      </w:r>
      <w:r w:rsidR="00AC2D5A">
        <w:rPr>
          <w:lang w:val="en-GB"/>
        </w:rPr>
        <w:t>.</w:t>
      </w:r>
    </w:p>
    <w:p w14:paraId="07DF179F" w14:textId="77777777" w:rsidR="00AC2D5A" w:rsidRDefault="00AC2D5A" w:rsidP="004A1679">
      <w:pPr>
        <w:jc w:val="both"/>
        <w:rPr>
          <w:lang w:val="en-GB"/>
        </w:rPr>
      </w:pPr>
    </w:p>
    <w:p w14:paraId="72C30BAB" w14:textId="676E271B" w:rsidR="00A30612" w:rsidRPr="00775A08" w:rsidRDefault="002B1108" w:rsidP="004A1679">
      <w:pPr>
        <w:jc w:val="both"/>
        <w:rPr>
          <w:lang w:val="en-GB"/>
        </w:rPr>
      </w:pPr>
      <w:r w:rsidRPr="00775A08">
        <w:rPr>
          <w:lang w:val="en-GB"/>
        </w:rPr>
        <w:t xml:space="preserve">Her parents’ consent is able to </w:t>
      </w:r>
      <w:r w:rsidR="00162B6C" w:rsidRPr="00775A08">
        <w:rPr>
          <w:lang w:val="en-GB"/>
        </w:rPr>
        <w:t>waive</w:t>
      </w:r>
      <w:r w:rsidRPr="00775A08">
        <w:rPr>
          <w:lang w:val="en-GB"/>
        </w:rPr>
        <w:t xml:space="preserve"> </w:t>
      </w:r>
      <w:r w:rsidR="00162B6C" w:rsidRPr="00775A08">
        <w:rPr>
          <w:lang w:val="en-GB"/>
        </w:rPr>
        <w:t xml:space="preserve">her right </w:t>
      </w:r>
      <w:r w:rsidRPr="00775A08">
        <w:rPr>
          <w:lang w:val="en-GB"/>
        </w:rPr>
        <w:t xml:space="preserve">not to </w:t>
      </w:r>
      <w:r w:rsidR="00A646FA">
        <w:rPr>
          <w:lang w:val="en-GB"/>
        </w:rPr>
        <w:t xml:space="preserve">receive medical </w:t>
      </w:r>
      <w:r w:rsidRPr="00775A08">
        <w:rPr>
          <w:lang w:val="en-GB"/>
        </w:rPr>
        <w:t>treatment. Her consent is also able to waive this right.</w:t>
      </w:r>
      <w:r w:rsidR="002F27C1" w:rsidRPr="00775A08">
        <w:rPr>
          <w:lang w:val="en-GB"/>
        </w:rPr>
        <w:t xml:space="preserve"> </w:t>
      </w:r>
      <w:r w:rsidR="00B717BB" w:rsidRPr="00775A08">
        <w:rPr>
          <w:lang w:val="en-GB"/>
        </w:rPr>
        <w:t xml:space="preserve">If she consents to the medical treatment, the treatment is permissible. </w:t>
      </w:r>
      <w:r w:rsidR="00DB4FC9" w:rsidRPr="00775A08">
        <w:rPr>
          <w:lang w:val="en-GB"/>
        </w:rPr>
        <w:t xml:space="preserve">This fits the definition of what it means to share a normative power. </w:t>
      </w:r>
      <w:r w:rsidR="00B717BB" w:rsidRPr="00775A08">
        <w:rPr>
          <w:lang w:val="en-GB"/>
        </w:rPr>
        <w:t xml:space="preserve">Parents as well as adolescents are able to </w:t>
      </w:r>
      <w:r w:rsidR="00DB4FC9" w:rsidRPr="00775A08">
        <w:rPr>
          <w:lang w:val="en-GB"/>
        </w:rPr>
        <w:t>create the same normative change (making an impermissible act permissible) by the same type of act, namely</w:t>
      </w:r>
      <w:r w:rsidR="00284C13" w:rsidRPr="00775A08">
        <w:rPr>
          <w:lang w:val="en-GB"/>
        </w:rPr>
        <w:t>,</w:t>
      </w:r>
      <w:r w:rsidR="00DB4FC9" w:rsidRPr="00775A08">
        <w:rPr>
          <w:lang w:val="en-GB"/>
        </w:rPr>
        <w:t xml:space="preserve"> by giving their consent. </w:t>
      </w:r>
      <w:r w:rsidR="00A30612" w:rsidRPr="00775A08">
        <w:rPr>
          <w:lang w:val="en-GB"/>
        </w:rPr>
        <w:t xml:space="preserve">Betty’s consent makes the treatment permissible and her parents’ consent makes </w:t>
      </w:r>
      <w:r w:rsidR="005160B5" w:rsidRPr="00775A08">
        <w:rPr>
          <w:lang w:val="en-GB"/>
        </w:rPr>
        <w:t>the treatment</w:t>
      </w:r>
      <w:r w:rsidR="00A30612" w:rsidRPr="00775A08">
        <w:rPr>
          <w:lang w:val="en-GB"/>
        </w:rPr>
        <w:t xml:space="preserve"> permissible. </w:t>
      </w:r>
    </w:p>
    <w:p w14:paraId="68BF0BA1" w14:textId="77777777" w:rsidR="002908DC" w:rsidRPr="00775A08" w:rsidRDefault="002908DC" w:rsidP="004A1679">
      <w:pPr>
        <w:jc w:val="both"/>
        <w:rPr>
          <w:lang w:val="en-GB"/>
        </w:rPr>
      </w:pPr>
    </w:p>
    <w:p w14:paraId="668D5599" w14:textId="0C02659E" w:rsidR="006B4EC3" w:rsidRDefault="00990B34" w:rsidP="00AF75CF">
      <w:pPr>
        <w:widowControl w:val="0"/>
        <w:jc w:val="both"/>
        <w:rPr>
          <w:szCs w:val="24"/>
          <w:lang w:val="en-GB"/>
        </w:rPr>
      </w:pPr>
      <w:r w:rsidRPr="00775A08">
        <w:rPr>
          <w:szCs w:val="24"/>
          <w:lang w:val="en-GB"/>
        </w:rPr>
        <w:t>M</w:t>
      </w:r>
      <w:r w:rsidR="00BF4271" w:rsidRPr="00775A08">
        <w:rPr>
          <w:szCs w:val="24"/>
          <w:lang w:val="en-GB"/>
        </w:rPr>
        <w:t xml:space="preserve">anson thinks that </w:t>
      </w:r>
      <w:r w:rsidR="00AF75CF">
        <w:rPr>
          <w:szCs w:val="24"/>
          <w:lang w:val="en-GB"/>
        </w:rPr>
        <w:t>intervention</w:t>
      </w:r>
      <w:r w:rsidR="009B73FC" w:rsidRPr="00775A08">
        <w:rPr>
          <w:szCs w:val="24"/>
          <w:lang w:val="en-GB"/>
        </w:rPr>
        <w:t xml:space="preserve"> </w:t>
      </w:r>
      <w:r w:rsidR="00BF4271" w:rsidRPr="00775A08">
        <w:rPr>
          <w:szCs w:val="24"/>
          <w:lang w:val="en-GB"/>
        </w:rPr>
        <w:t xml:space="preserve">when the adolescents refuse consent </w:t>
      </w:r>
      <w:r w:rsidR="009B73FC" w:rsidRPr="00775A08">
        <w:rPr>
          <w:szCs w:val="24"/>
          <w:lang w:val="en-GB"/>
        </w:rPr>
        <w:t xml:space="preserve">is </w:t>
      </w:r>
      <w:r w:rsidR="005275F2" w:rsidRPr="00775A08">
        <w:rPr>
          <w:szCs w:val="24"/>
          <w:lang w:val="en-GB"/>
        </w:rPr>
        <w:t>m</w:t>
      </w:r>
      <w:r w:rsidR="009B73FC" w:rsidRPr="00775A08">
        <w:rPr>
          <w:szCs w:val="24"/>
          <w:lang w:val="en-GB"/>
        </w:rPr>
        <w:t>ore likely to be justified in the refusal than in the consent case and th</w:t>
      </w:r>
      <w:r w:rsidR="005275F2" w:rsidRPr="00775A08">
        <w:rPr>
          <w:szCs w:val="24"/>
          <w:lang w:val="en-GB"/>
        </w:rPr>
        <w:t xml:space="preserve">at the </w:t>
      </w:r>
      <w:r w:rsidR="009B73FC" w:rsidRPr="00775A08">
        <w:rPr>
          <w:szCs w:val="24"/>
          <w:lang w:val="en-GB"/>
        </w:rPr>
        <w:t xml:space="preserve">normative power </w:t>
      </w:r>
      <w:r w:rsidR="005275F2" w:rsidRPr="00775A08">
        <w:rPr>
          <w:szCs w:val="24"/>
          <w:lang w:val="en-GB"/>
        </w:rPr>
        <w:t xml:space="preserve">to consent thus rather be shared in the refusal than in the consent case. </w:t>
      </w:r>
      <w:r w:rsidR="006B4EC3" w:rsidRPr="00775A08">
        <w:rPr>
          <w:szCs w:val="24"/>
          <w:lang w:val="en-GB"/>
        </w:rPr>
        <w:t>“The fact that an agent has refused a treatment which seems to be in her best, vital, interest should be a prompt for closer investigation</w:t>
      </w:r>
      <w:r w:rsidR="005160B5" w:rsidRPr="00775A08">
        <w:rPr>
          <w:szCs w:val="24"/>
          <w:lang w:val="en-GB"/>
        </w:rPr>
        <w:t xml:space="preserve">” and </w:t>
      </w:r>
      <w:r w:rsidR="007E357F" w:rsidRPr="00775A08">
        <w:rPr>
          <w:szCs w:val="24"/>
          <w:lang w:val="en-GB"/>
        </w:rPr>
        <w:t xml:space="preserve">might be </w:t>
      </w:r>
      <w:r w:rsidR="005160B5" w:rsidRPr="00775A08">
        <w:rPr>
          <w:szCs w:val="24"/>
          <w:lang w:val="en-GB"/>
        </w:rPr>
        <w:t>a good reason to overrule the refusal to consent</w:t>
      </w:r>
      <w:r w:rsidR="006B4EC3" w:rsidRPr="00775A08">
        <w:rPr>
          <w:szCs w:val="24"/>
          <w:lang w:val="en-GB"/>
        </w:rPr>
        <w:t>.</w:t>
      </w:r>
      <w:r w:rsidR="00AF75CF" w:rsidRPr="00775A08">
        <w:rPr>
          <w:rStyle w:val="Funotenzeichen"/>
          <w:szCs w:val="24"/>
          <w:lang w:val="en-GB"/>
        </w:rPr>
        <w:footnoteReference w:id="15"/>
      </w:r>
      <w:r w:rsidR="007E357F" w:rsidRPr="00775A08">
        <w:rPr>
          <w:szCs w:val="24"/>
          <w:lang w:val="en-GB"/>
        </w:rPr>
        <w:t xml:space="preserve"> </w:t>
      </w:r>
      <w:r w:rsidR="006B4EC3" w:rsidRPr="00775A08">
        <w:rPr>
          <w:szCs w:val="24"/>
          <w:lang w:val="en-GB"/>
        </w:rPr>
        <w:t xml:space="preserve">Take the case of a refusal </w:t>
      </w:r>
      <w:r w:rsidR="00431231" w:rsidRPr="00775A08">
        <w:rPr>
          <w:szCs w:val="24"/>
          <w:lang w:val="en-GB"/>
        </w:rPr>
        <w:t xml:space="preserve">of </w:t>
      </w:r>
      <w:r w:rsidR="006B4EC3" w:rsidRPr="00775A08">
        <w:rPr>
          <w:szCs w:val="24"/>
          <w:lang w:val="en-GB"/>
        </w:rPr>
        <w:t xml:space="preserve">life-saving treatment. Parents or courts need to have the </w:t>
      </w:r>
      <w:r w:rsidR="00BA608A" w:rsidRPr="00775A08">
        <w:rPr>
          <w:szCs w:val="24"/>
          <w:lang w:val="en-GB"/>
        </w:rPr>
        <w:t>legal power</w:t>
      </w:r>
      <w:r w:rsidR="006B4EC3" w:rsidRPr="00775A08">
        <w:rPr>
          <w:szCs w:val="24"/>
          <w:lang w:val="en-GB"/>
        </w:rPr>
        <w:t xml:space="preserve"> to override such a refusal to prevent the adolescent from being severely harmed. To prevent this from happening</w:t>
      </w:r>
      <w:r w:rsidR="00AF75CF">
        <w:rPr>
          <w:szCs w:val="24"/>
          <w:lang w:val="en-GB"/>
        </w:rPr>
        <w:t>,</w:t>
      </w:r>
      <w:r w:rsidR="006B4EC3" w:rsidRPr="00775A08">
        <w:rPr>
          <w:szCs w:val="24"/>
          <w:lang w:val="en-GB"/>
        </w:rPr>
        <w:t xml:space="preserve"> parents or courts should have the </w:t>
      </w:r>
      <w:r w:rsidR="00BA608A" w:rsidRPr="00775A08">
        <w:rPr>
          <w:szCs w:val="24"/>
          <w:lang w:val="en-GB"/>
        </w:rPr>
        <w:t xml:space="preserve">legal </w:t>
      </w:r>
      <w:r w:rsidR="006B4EC3" w:rsidRPr="00775A08">
        <w:rPr>
          <w:szCs w:val="24"/>
          <w:lang w:val="en-GB"/>
        </w:rPr>
        <w:t xml:space="preserve">power to override the adolescent’s refusal to consent. </w:t>
      </w:r>
      <w:r w:rsidR="00AF75CF">
        <w:rPr>
          <w:szCs w:val="24"/>
          <w:lang w:val="en-GB"/>
        </w:rPr>
        <w:t xml:space="preserve">Thus, </w:t>
      </w:r>
      <w:r w:rsidR="006B4EC3" w:rsidRPr="00775A08">
        <w:rPr>
          <w:szCs w:val="24"/>
          <w:lang w:val="en-GB"/>
        </w:rPr>
        <w:t>Manson writes</w:t>
      </w:r>
      <w:r w:rsidR="00AF75CF">
        <w:rPr>
          <w:szCs w:val="24"/>
          <w:lang w:val="en-GB"/>
        </w:rPr>
        <w:t xml:space="preserve">, </w:t>
      </w:r>
      <w:r w:rsidR="006B4EC3" w:rsidRPr="00775A08">
        <w:rPr>
          <w:szCs w:val="24"/>
          <w:lang w:val="en-GB"/>
        </w:rPr>
        <w:t>“</w:t>
      </w:r>
      <w:r w:rsidR="0071629F">
        <w:rPr>
          <w:szCs w:val="24"/>
          <w:lang w:val="en-GB"/>
        </w:rPr>
        <w:t>i</w:t>
      </w:r>
      <w:r w:rsidR="006B4EC3" w:rsidRPr="00775A08">
        <w:rPr>
          <w:szCs w:val="24"/>
          <w:lang w:val="en-GB"/>
        </w:rPr>
        <w:t>n the adolescent case, the child’s own decision about her treatment is overridden in her best interests</w:t>
      </w:r>
      <w:r w:rsidR="005A5E74" w:rsidRPr="00775A08">
        <w:rPr>
          <w:szCs w:val="24"/>
          <w:lang w:val="en-GB"/>
        </w:rPr>
        <w:t>.</w:t>
      </w:r>
      <w:r w:rsidR="006B4EC3" w:rsidRPr="00775A08">
        <w:rPr>
          <w:szCs w:val="24"/>
          <w:lang w:val="en-GB"/>
        </w:rPr>
        <w:t>”</w:t>
      </w:r>
      <w:r w:rsidR="006B4EC3" w:rsidRPr="00775A08">
        <w:rPr>
          <w:rStyle w:val="Funotenzeichen"/>
          <w:szCs w:val="24"/>
          <w:lang w:val="en-GB"/>
        </w:rPr>
        <w:footnoteReference w:id="16"/>
      </w:r>
    </w:p>
    <w:p w14:paraId="574E7693" w14:textId="77777777" w:rsidR="00AF75CF" w:rsidRPr="00775A08" w:rsidRDefault="00AF75CF" w:rsidP="007F65E4">
      <w:pPr>
        <w:widowControl w:val="0"/>
        <w:jc w:val="both"/>
        <w:rPr>
          <w:szCs w:val="24"/>
          <w:lang w:val="en-GB"/>
        </w:rPr>
      </w:pPr>
    </w:p>
    <w:p w14:paraId="05AA8B43" w14:textId="3C66B975" w:rsidR="005160B5" w:rsidRPr="00775A08" w:rsidRDefault="006B4EC3" w:rsidP="004A1679">
      <w:pPr>
        <w:widowControl w:val="0"/>
        <w:jc w:val="both"/>
        <w:rPr>
          <w:szCs w:val="24"/>
          <w:lang w:val="en-GB"/>
        </w:rPr>
      </w:pPr>
      <w:r w:rsidRPr="00775A08">
        <w:rPr>
          <w:szCs w:val="24"/>
          <w:lang w:val="en-GB"/>
        </w:rPr>
        <w:t xml:space="preserve">This is </w:t>
      </w:r>
      <w:r w:rsidR="005160B5" w:rsidRPr="00775A08">
        <w:rPr>
          <w:szCs w:val="24"/>
          <w:lang w:val="en-GB"/>
        </w:rPr>
        <w:t xml:space="preserve">on Manson’s view </w:t>
      </w:r>
      <w:r w:rsidRPr="00775A08">
        <w:rPr>
          <w:szCs w:val="24"/>
          <w:lang w:val="en-GB"/>
        </w:rPr>
        <w:t xml:space="preserve">the reason why there should be a transitional period where the adolescent shares her normative power with her parents or the courts. It is preceded by a period where they have no normative power to consent and </w:t>
      </w:r>
      <w:r w:rsidR="0064476F">
        <w:rPr>
          <w:szCs w:val="24"/>
          <w:lang w:val="en-GB"/>
        </w:rPr>
        <w:t xml:space="preserve">is </w:t>
      </w:r>
      <w:r w:rsidR="00AF75CF">
        <w:rPr>
          <w:szCs w:val="24"/>
          <w:lang w:val="en-GB"/>
        </w:rPr>
        <w:t xml:space="preserve">(expected to be) </w:t>
      </w:r>
      <w:r w:rsidRPr="00775A08">
        <w:rPr>
          <w:szCs w:val="24"/>
          <w:lang w:val="en-GB"/>
        </w:rPr>
        <w:t xml:space="preserve">followed by a period where they have unshared normative power. </w:t>
      </w:r>
      <w:r w:rsidR="00AF75CF">
        <w:rPr>
          <w:szCs w:val="24"/>
          <w:lang w:val="en-GB"/>
        </w:rPr>
        <w:t xml:space="preserve">This </w:t>
      </w:r>
      <w:r w:rsidRPr="00775A08">
        <w:rPr>
          <w:szCs w:val="24"/>
          <w:lang w:val="en-GB"/>
        </w:rPr>
        <w:t>transitional paternalistic period is in the best interests of the adolescent</w:t>
      </w:r>
      <w:r w:rsidR="00242781">
        <w:rPr>
          <w:szCs w:val="24"/>
          <w:lang w:val="en-GB"/>
        </w:rPr>
        <w:t>:</w:t>
      </w:r>
      <w:r w:rsidR="00242781" w:rsidRPr="00775A08">
        <w:rPr>
          <w:szCs w:val="24"/>
          <w:lang w:val="en-GB"/>
        </w:rPr>
        <w:t xml:space="preserve"> </w:t>
      </w:r>
      <w:r w:rsidR="009B73FC" w:rsidRPr="00775A08">
        <w:rPr>
          <w:szCs w:val="24"/>
          <w:lang w:val="en-GB"/>
        </w:rPr>
        <w:t>“</w:t>
      </w:r>
      <w:r w:rsidR="00CC0C4B">
        <w:rPr>
          <w:szCs w:val="24"/>
          <w:lang w:val="en-GB"/>
        </w:rPr>
        <w:t>[a]</w:t>
      </w:r>
      <w:proofErr w:type="spellStart"/>
      <w:r w:rsidR="009B73FC" w:rsidRPr="00775A08">
        <w:rPr>
          <w:szCs w:val="24"/>
          <w:lang w:val="en-GB"/>
        </w:rPr>
        <w:t>dolescence</w:t>
      </w:r>
      <w:proofErr w:type="spellEnd"/>
      <w:r w:rsidR="009B73FC" w:rsidRPr="00775A08">
        <w:rPr>
          <w:szCs w:val="24"/>
          <w:lang w:val="en-GB"/>
        </w:rPr>
        <w:t xml:space="preserve"> is a period where there is a gradual expansion of autonomy, more and more options become open … new powers are acquired ...”</w:t>
      </w:r>
      <w:r w:rsidRPr="00775A08">
        <w:rPr>
          <w:rStyle w:val="Funotenzeichen"/>
          <w:szCs w:val="24"/>
          <w:lang w:val="en-GB"/>
        </w:rPr>
        <w:footnoteReference w:id="17"/>
      </w:r>
      <w:r w:rsidR="005275F2" w:rsidRPr="00775A08">
        <w:rPr>
          <w:szCs w:val="24"/>
          <w:lang w:val="en-GB"/>
        </w:rPr>
        <w:t xml:space="preserve">. </w:t>
      </w:r>
      <w:r w:rsidR="00242781">
        <w:rPr>
          <w:szCs w:val="24"/>
          <w:lang w:val="en-GB"/>
        </w:rPr>
        <w:t xml:space="preserve">But with the gradual expansion of autonomy and new autonomy powers comes the risk of harm. It is this risk of harm that gives us </w:t>
      </w:r>
      <w:r w:rsidR="005275F2" w:rsidRPr="00775A08">
        <w:rPr>
          <w:szCs w:val="24"/>
          <w:lang w:val="en-GB"/>
        </w:rPr>
        <w:t>r</w:t>
      </w:r>
      <w:r w:rsidR="009B73FC" w:rsidRPr="00775A08">
        <w:rPr>
          <w:szCs w:val="24"/>
          <w:lang w:val="en-GB"/>
        </w:rPr>
        <w:t xml:space="preserve">easons not to respect </w:t>
      </w:r>
      <w:r w:rsidR="00242781">
        <w:rPr>
          <w:szCs w:val="24"/>
          <w:lang w:val="en-GB"/>
        </w:rPr>
        <w:t xml:space="preserve">adolescents’ decisions fully </w:t>
      </w:r>
      <w:r w:rsidR="009B73FC" w:rsidRPr="00775A08">
        <w:rPr>
          <w:szCs w:val="24"/>
          <w:lang w:val="en-GB"/>
        </w:rPr>
        <w:t xml:space="preserve">in a “small set </w:t>
      </w:r>
      <w:r w:rsidR="009B73FC" w:rsidRPr="00775A08">
        <w:rPr>
          <w:szCs w:val="24"/>
          <w:lang w:val="en-GB"/>
        </w:rPr>
        <w:lastRenderedPageBreak/>
        <w:t>of decision-making contexts: that is, ones where the refusal would be severely harmful</w:t>
      </w:r>
      <w:r w:rsidR="00242781">
        <w:rPr>
          <w:szCs w:val="24"/>
          <w:lang w:val="en-GB"/>
        </w:rPr>
        <w:t>".</w:t>
      </w:r>
      <w:r w:rsidR="00242781" w:rsidRPr="00775A08">
        <w:rPr>
          <w:rStyle w:val="Funotenzeichen"/>
          <w:szCs w:val="24"/>
          <w:lang w:val="en-GB"/>
        </w:rPr>
        <w:footnoteReference w:id="18"/>
      </w:r>
      <w:r w:rsidR="005275F2" w:rsidRPr="00775A08">
        <w:rPr>
          <w:szCs w:val="24"/>
          <w:lang w:val="en-GB"/>
        </w:rPr>
        <w:t xml:space="preserve"> Manson concedes that </w:t>
      </w:r>
      <w:r w:rsidR="00242781">
        <w:rPr>
          <w:szCs w:val="24"/>
          <w:lang w:val="en-GB"/>
        </w:rPr>
        <w:t xml:space="preserve">harm might </w:t>
      </w:r>
      <w:r w:rsidR="005275F2" w:rsidRPr="00775A08">
        <w:rPr>
          <w:szCs w:val="24"/>
          <w:lang w:val="en-GB"/>
        </w:rPr>
        <w:t>also obtain in the consent case</w:t>
      </w:r>
      <w:r w:rsidR="002C7F6D">
        <w:rPr>
          <w:szCs w:val="24"/>
          <w:lang w:val="en-GB"/>
        </w:rPr>
        <w:t>;</w:t>
      </w:r>
      <w:r w:rsidR="002C7F6D" w:rsidRPr="00775A08">
        <w:rPr>
          <w:szCs w:val="24"/>
          <w:lang w:val="en-GB"/>
        </w:rPr>
        <w:t xml:space="preserve"> </w:t>
      </w:r>
      <w:r w:rsidR="002C7F6D">
        <w:rPr>
          <w:szCs w:val="24"/>
          <w:lang w:val="en-GB"/>
        </w:rPr>
        <w:t>however</w:t>
      </w:r>
      <w:r w:rsidR="005275F2" w:rsidRPr="00775A08">
        <w:rPr>
          <w:szCs w:val="24"/>
          <w:lang w:val="en-GB"/>
        </w:rPr>
        <w:t>, this seems to be less likely to be the case.</w:t>
      </w:r>
    </w:p>
    <w:p w14:paraId="7A8AE9C4" w14:textId="77777777" w:rsidR="00431231" w:rsidRPr="00775A08" w:rsidRDefault="00431231" w:rsidP="004A1679">
      <w:pPr>
        <w:widowControl w:val="0"/>
        <w:jc w:val="both"/>
        <w:rPr>
          <w:szCs w:val="24"/>
          <w:lang w:val="en-GB"/>
        </w:rPr>
      </w:pPr>
    </w:p>
    <w:p w14:paraId="1036FBB1" w14:textId="25EECD91" w:rsidR="004D79D2" w:rsidRPr="00775A08" w:rsidRDefault="005275F2" w:rsidP="007F65E4">
      <w:pPr>
        <w:widowControl w:val="0"/>
        <w:jc w:val="both"/>
        <w:rPr>
          <w:szCs w:val="24"/>
          <w:lang w:val="en-GB"/>
        </w:rPr>
      </w:pPr>
      <w:r w:rsidRPr="00775A08">
        <w:rPr>
          <w:szCs w:val="24"/>
          <w:lang w:val="en-GB"/>
        </w:rPr>
        <w:t>If one took Manson’s view to be a defen</w:t>
      </w:r>
      <w:r w:rsidR="002C7F6D">
        <w:rPr>
          <w:szCs w:val="24"/>
          <w:lang w:val="en-GB"/>
        </w:rPr>
        <w:t>c</w:t>
      </w:r>
      <w:r w:rsidRPr="00775A08">
        <w:rPr>
          <w:szCs w:val="24"/>
          <w:lang w:val="en-GB"/>
        </w:rPr>
        <w:t>e of a strict asymmetry between refusal and consent,</w:t>
      </w:r>
      <w:r w:rsidR="00CC0C4B" w:rsidRPr="00775A08">
        <w:rPr>
          <w:rStyle w:val="Funotenzeichen"/>
          <w:szCs w:val="24"/>
          <w:lang w:val="en-GB"/>
        </w:rPr>
        <w:footnoteReference w:id="19"/>
      </w:r>
      <w:r w:rsidRPr="00775A08">
        <w:rPr>
          <w:szCs w:val="24"/>
          <w:lang w:val="en-GB"/>
        </w:rPr>
        <w:t xml:space="preserve"> one would face the following difficulty. If the </w:t>
      </w:r>
      <w:r w:rsidR="004D79D2" w:rsidRPr="00775A08">
        <w:rPr>
          <w:szCs w:val="24"/>
          <w:lang w:val="en-GB"/>
        </w:rPr>
        <w:t>protecti</w:t>
      </w:r>
      <w:r w:rsidR="00D11BD6" w:rsidRPr="00775A08">
        <w:rPr>
          <w:szCs w:val="24"/>
          <w:lang w:val="en-GB"/>
        </w:rPr>
        <w:t>o</w:t>
      </w:r>
      <w:r w:rsidR="004D79D2" w:rsidRPr="00775A08">
        <w:rPr>
          <w:szCs w:val="24"/>
          <w:lang w:val="en-GB"/>
        </w:rPr>
        <w:t>n from being severely harmed is a reason to override a refusal to consent to treatment</w:t>
      </w:r>
      <w:r w:rsidR="00C60D83">
        <w:rPr>
          <w:szCs w:val="24"/>
          <w:lang w:val="en-GB"/>
        </w:rPr>
        <w:t>,</w:t>
      </w:r>
      <w:r w:rsidR="004D79D2" w:rsidRPr="00775A08">
        <w:rPr>
          <w:szCs w:val="24"/>
          <w:lang w:val="en-GB"/>
        </w:rPr>
        <w:t xml:space="preserve"> it is at the same time a reason to override the adolescent’s consent. Thus Manson’s justification of paternalistic intervention is not a justification of the asymmetry between </w:t>
      </w:r>
      <w:r w:rsidR="00B717BB" w:rsidRPr="00775A08">
        <w:rPr>
          <w:szCs w:val="24"/>
          <w:lang w:val="en-GB"/>
        </w:rPr>
        <w:t>refusal to consent and consent. The reference to the child’s best interest</w:t>
      </w:r>
      <w:r w:rsidR="002C7F6D">
        <w:rPr>
          <w:szCs w:val="24"/>
          <w:lang w:val="en-GB"/>
        </w:rPr>
        <w:t>s</w:t>
      </w:r>
      <w:r w:rsidR="00B717BB" w:rsidRPr="00775A08">
        <w:rPr>
          <w:szCs w:val="24"/>
          <w:lang w:val="en-GB"/>
        </w:rPr>
        <w:t xml:space="preserve"> </w:t>
      </w:r>
      <w:r w:rsidR="004D79D2" w:rsidRPr="00775A08">
        <w:rPr>
          <w:szCs w:val="24"/>
          <w:lang w:val="en-GB"/>
        </w:rPr>
        <w:t xml:space="preserve">would only justify the asymmetry if only refusals to consent posed a risk of severe harm. This, however, is not the case. Consent can also pose the risk of severe harm. Consider </w:t>
      </w:r>
      <w:r w:rsidR="00620E4E" w:rsidRPr="00775A08">
        <w:rPr>
          <w:szCs w:val="24"/>
          <w:lang w:val="en-GB"/>
        </w:rPr>
        <w:t xml:space="preserve">a case </w:t>
      </w:r>
      <w:r w:rsidR="007E357F" w:rsidRPr="00775A08">
        <w:rPr>
          <w:szCs w:val="24"/>
          <w:lang w:val="en-GB"/>
        </w:rPr>
        <w:t xml:space="preserve">of </w:t>
      </w:r>
      <w:r w:rsidR="0011410E" w:rsidRPr="00775A08">
        <w:rPr>
          <w:szCs w:val="24"/>
          <w:lang w:val="en-GB"/>
        </w:rPr>
        <w:t xml:space="preserve">an </w:t>
      </w:r>
      <w:r w:rsidR="007E357F" w:rsidRPr="00775A08">
        <w:rPr>
          <w:szCs w:val="24"/>
          <w:lang w:val="en-GB"/>
        </w:rPr>
        <w:t xml:space="preserve">adolescent </w:t>
      </w:r>
      <w:r w:rsidR="00D11BD6" w:rsidRPr="00775A08">
        <w:rPr>
          <w:szCs w:val="24"/>
          <w:lang w:val="en-GB"/>
        </w:rPr>
        <w:t xml:space="preserve">seeking </w:t>
      </w:r>
      <w:r w:rsidR="00CC1E25">
        <w:rPr>
          <w:szCs w:val="24"/>
          <w:lang w:val="en-GB"/>
        </w:rPr>
        <w:t>cosmetic breast enlargement</w:t>
      </w:r>
      <w:r w:rsidR="007E357F" w:rsidRPr="00775A08">
        <w:rPr>
          <w:szCs w:val="24"/>
          <w:lang w:val="en-GB"/>
        </w:rPr>
        <w:t xml:space="preserve">. </w:t>
      </w:r>
      <w:r w:rsidR="00CC1E25">
        <w:rPr>
          <w:szCs w:val="24"/>
          <w:lang w:val="en-GB"/>
        </w:rPr>
        <w:t xml:space="preserve">Were there </w:t>
      </w:r>
      <w:r w:rsidR="007E357F" w:rsidRPr="00775A08">
        <w:rPr>
          <w:szCs w:val="24"/>
          <w:lang w:val="en-GB"/>
        </w:rPr>
        <w:t xml:space="preserve">a case of a physician offering </w:t>
      </w:r>
      <w:r w:rsidR="009F3D4A" w:rsidRPr="00775A08">
        <w:rPr>
          <w:szCs w:val="24"/>
          <w:lang w:val="en-GB"/>
        </w:rPr>
        <w:t xml:space="preserve">an adolescent </w:t>
      </w:r>
      <w:r w:rsidR="00D11BD6" w:rsidRPr="00775A08">
        <w:rPr>
          <w:szCs w:val="24"/>
          <w:lang w:val="en-GB"/>
        </w:rPr>
        <w:t>such a</w:t>
      </w:r>
      <w:r w:rsidR="00CC1E25">
        <w:rPr>
          <w:szCs w:val="24"/>
          <w:lang w:val="en-GB"/>
        </w:rPr>
        <w:t>n</w:t>
      </w:r>
      <w:r w:rsidR="00D11BD6" w:rsidRPr="00775A08">
        <w:rPr>
          <w:szCs w:val="24"/>
          <w:lang w:val="en-GB"/>
        </w:rPr>
        <w:t xml:space="preserve"> intervention</w:t>
      </w:r>
      <w:r w:rsidR="004D79D2" w:rsidRPr="00775A08">
        <w:rPr>
          <w:szCs w:val="24"/>
          <w:lang w:val="en-GB"/>
        </w:rPr>
        <w:t xml:space="preserve"> and the adolescent consent</w:t>
      </w:r>
      <w:r w:rsidR="0011410E" w:rsidRPr="00775A08">
        <w:rPr>
          <w:szCs w:val="24"/>
          <w:lang w:val="en-GB"/>
        </w:rPr>
        <w:t>ed</w:t>
      </w:r>
      <w:r w:rsidR="004D79D2" w:rsidRPr="00775A08">
        <w:rPr>
          <w:szCs w:val="24"/>
          <w:lang w:val="en-GB"/>
        </w:rPr>
        <w:t xml:space="preserve">, </w:t>
      </w:r>
      <w:r w:rsidR="00DE6CD3">
        <w:rPr>
          <w:szCs w:val="24"/>
          <w:lang w:val="en-GB"/>
        </w:rPr>
        <w:t xml:space="preserve">we might expect </w:t>
      </w:r>
      <w:r w:rsidR="004D79D2" w:rsidRPr="00775A08">
        <w:rPr>
          <w:szCs w:val="24"/>
          <w:lang w:val="en-GB"/>
        </w:rPr>
        <w:t xml:space="preserve">consent </w:t>
      </w:r>
      <w:r w:rsidR="0011410E" w:rsidRPr="00775A08">
        <w:rPr>
          <w:szCs w:val="24"/>
          <w:lang w:val="en-GB"/>
        </w:rPr>
        <w:t xml:space="preserve">in the same way as cases of refusal to consent not </w:t>
      </w:r>
      <w:r w:rsidR="00DE6CD3">
        <w:rPr>
          <w:szCs w:val="24"/>
          <w:lang w:val="en-GB"/>
        </w:rPr>
        <w:t xml:space="preserve">to </w:t>
      </w:r>
      <w:r w:rsidR="0011410E" w:rsidRPr="00775A08">
        <w:rPr>
          <w:szCs w:val="24"/>
          <w:lang w:val="en-GB"/>
        </w:rPr>
        <w:t>be normatively</w:t>
      </w:r>
      <w:r w:rsidR="00B717BB" w:rsidRPr="00775A08">
        <w:rPr>
          <w:szCs w:val="24"/>
          <w:lang w:val="en-GB"/>
        </w:rPr>
        <w:t xml:space="preserve"> determinative</w:t>
      </w:r>
      <w:r w:rsidR="004D79D2" w:rsidRPr="00775A08">
        <w:rPr>
          <w:szCs w:val="24"/>
          <w:lang w:val="en-GB"/>
        </w:rPr>
        <w:t xml:space="preserve">. </w:t>
      </w:r>
      <w:r w:rsidR="00712074" w:rsidRPr="00775A08">
        <w:rPr>
          <w:szCs w:val="24"/>
          <w:lang w:val="en-GB"/>
        </w:rPr>
        <w:t>Thus,</w:t>
      </w:r>
      <w:r w:rsidR="004D79D2" w:rsidRPr="00775A08">
        <w:rPr>
          <w:szCs w:val="24"/>
          <w:lang w:val="en-GB"/>
        </w:rPr>
        <w:t xml:space="preserve"> if transitional paternalism is about protecting adolescents’ fundamental interests, it </w:t>
      </w:r>
      <w:r w:rsidR="00221D4B">
        <w:rPr>
          <w:szCs w:val="24"/>
          <w:lang w:val="en-GB"/>
        </w:rPr>
        <w:t xml:space="preserve">ought to </w:t>
      </w:r>
      <w:r w:rsidR="004D79D2" w:rsidRPr="00775A08">
        <w:rPr>
          <w:szCs w:val="24"/>
          <w:lang w:val="en-GB"/>
        </w:rPr>
        <w:t>appl</w:t>
      </w:r>
      <w:r w:rsidR="00221D4B">
        <w:rPr>
          <w:szCs w:val="24"/>
          <w:lang w:val="en-GB"/>
        </w:rPr>
        <w:t>y</w:t>
      </w:r>
      <w:r w:rsidR="004D79D2" w:rsidRPr="00775A08">
        <w:rPr>
          <w:szCs w:val="24"/>
          <w:lang w:val="en-GB"/>
        </w:rPr>
        <w:t xml:space="preserve"> to consent as well as to refusals to consent.</w:t>
      </w:r>
      <w:r w:rsidR="00EF33F2">
        <w:rPr>
          <w:szCs w:val="24"/>
          <w:lang w:val="en-GB"/>
        </w:rPr>
        <w:t xml:space="preserve"> (Though this </w:t>
      </w:r>
      <w:r w:rsidR="00D32785">
        <w:rPr>
          <w:szCs w:val="24"/>
          <w:lang w:val="en-GB"/>
        </w:rPr>
        <w:t xml:space="preserve">position </w:t>
      </w:r>
      <w:r w:rsidR="00EF33F2">
        <w:rPr>
          <w:szCs w:val="24"/>
          <w:lang w:val="en-GB"/>
        </w:rPr>
        <w:t>has not, as yet, manifested in legal doctrine.</w:t>
      </w:r>
      <w:r w:rsidR="00CC243C">
        <w:rPr>
          <w:szCs w:val="24"/>
          <w:lang w:val="en-GB"/>
        </w:rPr>
        <w:t>)</w:t>
      </w:r>
      <w:r w:rsidR="004D79D2" w:rsidRPr="00775A08">
        <w:rPr>
          <w:szCs w:val="24"/>
          <w:lang w:val="en-GB"/>
        </w:rPr>
        <w:t xml:space="preserve"> As Skelton</w:t>
      </w:r>
      <w:r w:rsidR="00431231" w:rsidRPr="00775A08">
        <w:rPr>
          <w:szCs w:val="24"/>
          <w:lang w:val="en-GB"/>
        </w:rPr>
        <w:t>, Forsberg and Black</w:t>
      </w:r>
      <w:r w:rsidR="004D79D2" w:rsidRPr="00775A08">
        <w:rPr>
          <w:szCs w:val="24"/>
          <w:lang w:val="en-GB"/>
        </w:rPr>
        <w:t xml:space="preserve"> put it:</w:t>
      </w:r>
    </w:p>
    <w:p w14:paraId="0789EFC4" w14:textId="77777777" w:rsidR="00C26348" w:rsidRDefault="00C26348" w:rsidP="004A1679">
      <w:pPr>
        <w:widowControl w:val="0"/>
        <w:ind w:left="720"/>
        <w:jc w:val="both"/>
        <w:rPr>
          <w:szCs w:val="24"/>
          <w:lang w:val="en-GB"/>
        </w:rPr>
      </w:pPr>
    </w:p>
    <w:p w14:paraId="3738386D" w14:textId="4AADC5CC" w:rsidR="00990B34" w:rsidRDefault="00C6327D" w:rsidP="004A1679">
      <w:pPr>
        <w:widowControl w:val="0"/>
        <w:ind w:left="720"/>
        <w:jc w:val="both"/>
        <w:rPr>
          <w:szCs w:val="24"/>
          <w:lang w:val="en-GB"/>
        </w:rPr>
      </w:pPr>
      <w:r w:rsidRPr="00775A08">
        <w:rPr>
          <w:szCs w:val="24"/>
          <w:lang w:val="en-GB"/>
        </w:rPr>
        <w:t>We would stress that it need not, of course, be the case that consent is prudentially unproblematic all things considered … we might envisage cases in which the converse is true</w:t>
      </w:r>
      <w:r w:rsidR="005A5E74" w:rsidRPr="00775A08">
        <w:rPr>
          <w:szCs w:val="24"/>
          <w:lang w:val="en-GB"/>
        </w:rPr>
        <w:t>.</w:t>
      </w:r>
      <w:r w:rsidRPr="00775A08">
        <w:rPr>
          <w:rStyle w:val="Funotenzeichen"/>
          <w:szCs w:val="24"/>
          <w:lang w:val="en-GB"/>
        </w:rPr>
        <w:footnoteReference w:id="20"/>
      </w:r>
    </w:p>
    <w:p w14:paraId="4F414606" w14:textId="77777777" w:rsidR="00C26348" w:rsidRPr="00775A08" w:rsidRDefault="00C26348" w:rsidP="004A1679">
      <w:pPr>
        <w:widowControl w:val="0"/>
        <w:ind w:left="720"/>
        <w:jc w:val="both"/>
        <w:rPr>
          <w:szCs w:val="24"/>
          <w:lang w:val="en-GB"/>
        </w:rPr>
      </w:pPr>
    </w:p>
    <w:p w14:paraId="597A7839" w14:textId="7A696F6D" w:rsidR="00EC5A86" w:rsidRPr="00775A08" w:rsidRDefault="00DC431C" w:rsidP="004A1679">
      <w:pPr>
        <w:jc w:val="both"/>
        <w:rPr>
          <w:szCs w:val="24"/>
          <w:lang w:val="en-GB"/>
        </w:rPr>
      </w:pPr>
      <w:r>
        <w:rPr>
          <w:szCs w:val="24"/>
          <w:lang w:val="en-GB"/>
        </w:rPr>
        <w:t>Since</w:t>
      </w:r>
      <w:r w:rsidR="00990B34" w:rsidRPr="00775A08">
        <w:rPr>
          <w:szCs w:val="24"/>
          <w:lang w:val="en-GB"/>
        </w:rPr>
        <w:t xml:space="preserve"> physicians are obliged to offer only treatments that are in the best interest of the patient</w:t>
      </w:r>
      <w:r>
        <w:rPr>
          <w:szCs w:val="24"/>
          <w:lang w:val="en-GB"/>
        </w:rPr>
        <w:t>,</w:t>
      </w:r>
      <w:r w:rsidR="001A7482">
        <w:rPr>
          <w:szCs w:val="24"/>
          <w:lang w:val="en-GB"/>
        </w:rPr>
        <w:t xml:space="preserve"> the case for paternalistic interference in adolescents’ exercise of consent may be rare</w:t>
      </w:r>
      <w:r w:rsidR="00990B34" w:rsidRPr="00775A08">
        <w:rPr>
          <w:szCs w:val="24"/>
          <w:lang w:val="en-GB"/>
        </w:rPr>
        <w:t>.</w:t>
      </w:r>
      <w:r w:rsidR="00FE1C9A" w:rsidRPr="00775A08">
        <w:rPr>
          <w:rStyle w:val="Funotenzeichen"/>
          <w:szCs w:val="24"/>
          <w:lang w:val="en-GB"/>
        </w:rPr>
        <w:footnoteReference w:id="21"/>
      </w:r>
      <w:r w:rsidR="00990B34" w:rsidRPr="00775A08">
        <w:rPr>
          <w:szCs w:val="24"/>
          <w:lang w:val="en-GB"/>
        </w:rPr>
        <w:t xml:space="preserve"> Yet, it is not impossible.</w:t>
      </w:r>
      <w:r w:rsidR="005D4839" w:rsidRPr="00775A08">
        <w:rPr>
          <w:szCs w:val="24"/>
          <w:lang w:val="en-GB"/>
        </w:rPr>
        <w:t xml:space="preserve"> </w:t>
      </w:r>
      <w:r w:rsidR="009F3D4A" w:rsidRPr="00775A08">
        <w:rPr>
          <w:szCs w:val="24"/>
          <w:lang w:val="en-GB"/>
        </w:rPr>
        <w:t xml:space="preserve">And if </w:t>
      </w:r>
      <w:r w:rsidR="00825249">
        <w:rPr>
          <w:szCs w:val="24"/>
          <w:lang w:val="en-GB"/>
        </w:rPr>
        <w:t>intervention</w:t>
      </w:r>
      <w:r w:rsidR="009F3D4A" w:rsidRPr="00775A08">
        <w:rPr>
          <w:szCs w:val="24"/>
          <w:lang w:val="en-GB"/>
        </w:rPr>
        <w:t xml:space="preserve"> by parents or courts is about protecting adolescents from being severely harmed, </w:t>
      </w:r>
      <w:r w:rsidR="001A7482">
        <w:rPr>
          <w:szCs w:val="24"/>
          <w:lang w:val="en-GB"/>
        </w:rPr>
        <w:t xml:space="preserve">an </w:t>
      </w:r>
      <w:r w:rsidR="009F3D4A" w:rsidRPr="00775A08">
        <w:rPr>
          <w:szCs w:val="24"/>
          <w:lang w:val="en-GB"/>
        </w:rPr>
        <w:t xml:space="preserve">adolescent’s consent </w:t>
      </w:r>
      <w:r w:rsidR="00825249">
        <w:rPr>
          <w:szCs w:val="24"/>
          <w:lang w:val="en-GB"/>
        </w:rPr>
        <w:t xml:space="preserve">perhaps ought to be </w:t>
      </w:r>
      <w:r w:rsidR="001A7482">
        <w:rPr>
          <w:szCs w:val="24"/>
          <w:lang w:val="en-GB"/>
        </w:rPr>
        <w:t xml:space="preserve">as </w:t>
      </w:r>
      <w:r w:rsidR="009F3D4A" w:rsidRPr="00775A08">
        <w:rPr>
          <w:szCs w:val="24"/>
          <w:lang w:val="en-GB"/>
        </w:rPr>
        <w:t>provisional in the case of consent</w:t>
      </w:r>
      <w:r w:rsidR="001A7482">
        <w:rPr>
          <w:szCs w:val="24"/>
          <w:lang w:val="en-GB"/>
        </w:rPr>
        <w:t xml:space="preserve">ing as it is </w:t>
      </w:r>
      <w:r w:rsidR="009F3D4A" w:rsidRPr="00775A08">
        <w:rPr>
          <w:szCs w:val="24"/>
          <w:lang w:val="en-GB"/>
        </w:rPr>
        <w:t>in the case of them refusing to give consent. Th</w:t>
      </w:r>
      <w:r w:rsidR="00990B34" w:rsidRPr="00775A08">
        <w:rPr>
          <w:szCs w:val="24"/>
          <w:lang w:val="en-GB"/>
        </w:rPr>
        <w:t>e</w:t>
      </w:r>
      <w:r w:rsidR="00F85FED">
        <w:rPr>
          <w:szCs w:val="24"/>
          <w:lang w:val="en-GB"/>
        </w:rPr>
        <w:t>n</w:t>
      </w:r>
      <w:r w:rsidR="007E357F" w:rsidRPr="00775A08">
        <w:rPr>
          <w:szCs w:val="24"/>
          <w:lang w:val="en-GB"/>
        </w:rPr>
        <w:t xml:space="preserve"> adolescents </w:t>
      </w:r>
      <w:r w:rsidR="00F85FED">
        <w:rPr>
          <w:szCs w:val="24"/>
          <w:lang w:val="en-GB"/>
        </w:rPr>
        <w:t xml:space="preserve">would </w:t>
      </w:r>
      <w:r w:rsidR="00990B34" w:rsidRPr="00775A08">
        <w:rPr>
          <w:szCs w:val="24"/>
          <w:lang w:val="en-GB"/>
        </w:rPr>
        <w:t xml:space="preserve">share the power of consent </w:t>
      </w:r>
      <w:r w:rsidR="00A86485">
        <w:rPr>
          <w:szCs w:val="24"/>
          <w:lang w:val="en-GB"/>
        </w:rPr>
        <w:t xml:space="preserve">(and refusal) </w:t>
      </w:r>
      <w:r w:rsidR="00990B34" w:rsidRPr="00775A08">
        <w:rPr>
          <w:szCs w:val="24"/>
          <w:lang w:val="en-GB"/>
        </w:rPr>
        <w:t xml:space="preserve">with </w:t>
      </w:r>
      <w:r w:rsidR="007E357F" w:rsidRPr="00775A08">
        <w:rPr>
          <w:szCs w:val="24"/>
          <w:lang w:val="en-GB"/>
        </w:rPr>
        <w:t>parents and the courts.</w:t>
      </w:r>
    </w:p>
    <w:p w14:paraId="7DC5867E" w14:textId="77777777" w:rsidR="00EC5A86" w:rsidRPr="00775A08" w:rsidRDefault="00EC5A86" w:rsidP="004A1679">
      <w:pPr>
        <w:widowControl w:val="0"/>
        <w:jc w:val="both"/>
        <w:rPr>
          <w:szCs w:val="24"/>
          <w:lang w:val="en-GB"/>
        </w:rPr>
      </w:pPr>
    </w:p>
    <w:p w14:paraId="1663588D" w14:textId="602400AA" w:rsidR="003A5723" w:rsidRDefault="005C526E" w:rsidP="004A1679">
      <w:pPr>
        <w:widowControl w:val="0"/>
        <w:jc w:val="both"/>
        <w:rPr>
          <w:szCs w:val="24"/>
          <w:lang w:val="en-GB"/>
        </w:rPr>
      </w:pPr>
      <w:r>
        <w:rPr>
          <w:szCs w:val="24"/>
          <w:lang w:val="en-GB"/>
        </w:rPr>
        <w:t xml:space="preserve">I suggest </w:t>
      </w:r>
      <w:r w:rsidR="00EC5A86" w:rsidRPr="00775A08">
        <w:rPr>
          <w:szCs w:val="24"/>
          <w:lang w:val="en-GB"/>
        </w:rPr>
        <w:t xml:space="preserve">here that it would be easier to justify </w:t>
      </w:r>
      <w:r w:rsidR="00B71040" w:rsidRPr="00775A08">
        <w:rPr>
          <w:szCs w:val="24"/>
          <w:lang w:val="en-GB"/>
        </w:rPr>
        <w:t>intervening</w:t>
      </w:r>
      <w:r w:rsidR="00EC5A86" w:rsidRPr="00775A08">
        <w:rPr>
          <w:szCs w:val="24"/>
          <w:lang w:val="en-GB"/>
        </w:rPr>
        <w:t xml:space="preserve"> in the consent </w:t>
      </w:r>
      <w:r w:rsidR="002F27C1" w:rsidRPr="00775A08">
        <w:rPr>
          <w:szCs w:val="24"/>
          <w:lang w:val="en-GB"/>
        </w:rPr>
        <w:t xml:space="preserve">case </w:t>
      </w:r>
      <w:r w:rsidR="00EC5A86" w:rsidRPr="00775A08">
        <w:rPr>
          <w:szCs w:val="24"/>
          <w:lang w:val="en-GB"/>
        </w:rPr>
        <w:t xml:space="preserve">than in the refusal case. If Betty </w:t>
      </w:r>
      <w:r w:rsidR="00B71040" w:rsidRPr="00775A08">
        <w:rPr>
          <w:szCs w:val="24"/>
          <w:lang w:val="en-GB"/>
        </w:rPr>
        <w:t>does not</w:t>
      </w:r>
      <w:r w:rsidR="00EC5A86" w:rsidRPr="00775A08">
        <w:rPr>
          <w:szCs w:val="24"/>
          <w:lang w:val="en-GB"/>
        </w:rPr>
        <w:t xml:space="preserve"> consent to the life-saving treatment and </w:t>
      </w:r>
      <w:r w:rsidR="0052075F">
        <w:rPr>
          <w:szCs w:val="24"/>
          <w:lang w:val="en-GB"/>
        </w:rPr>
        <w:t>her</w:t>
      </w:r>
      <w:r w:rsidR="0052075F" w:rsidRPr="00775A08">
        <w:rPr>
          <w:szCs w:val="24"/>
          <w:lang w:val="en-GB"/>
        </w:rPr>
        <w:t xml:space="preserve"> </w:t>
      </w:r>
      <w:r w:rsidR="00EC5A86" w:rsidRPr="00775A08">
        <w:rPr>
          <w:szCs w:val="24"/>
          <w:lang w:val="en-GB"/>
        </w:rPr>
        <w:t xml:space="preserve">parents </w:t>
      </w:r>
      <w:r w:rsidR="00B71040" w:rsidRPr="00775A08">
        <w:rPr>
          <w:szCs w:val="24"/>
          <w:lang w:val="en-GB"/>
        </w:rPr>
        <w:t>intervene</w:t>
      </w:r>
      <w:r w:rsidR="00EC5A86" w:rsidRPr="00775A08">
        <w:rPr>
          <w:szCs w:val="24"/>
          <w:lang w:val="en-GB"/>
        </w:rPr>
        <w:t xml:space="preserve"> and consent</w:t>
      </w:r>
      <w:r w:rsidR="00B71040" w:rsidRPr="00775A08">
        <w:rPr>
          <w:szCs w:val="24"/>
          <w:lang w:val="en-GB"/>
        </w:rPr>
        <w:t>,</w:t>
      </w:r>
      <w:r w:rsidR="00EC5A86" w:rsidRPr="00775A08">
        <w:rPr>
          <w:szCs w:val="24"/>
          <w:lang w:val="en-GB"/>
        </w:rPr>
        <w:t xml:space="preserve"> treatment will be undertaken without her consent and presumably also against her will. </w:t>
      </w:r>
      <w:r w:rsidR="001379C7" w:rsidRPr="00775A08">
        <w:rPr>
          <w:szCs w:val="24"/>
          <w:lang w:val="en-GB"/>
        </w:rPr>
        <w:t>(Consenting to an act and wanting the act to be performed are not the same. You can consent to an act and hope that the consent-receiver will not perform it. You can</w:t>
      </w:r>
      <w:r w:rsidR="00AC2D5A">
        <w:rPr>
          <w:szCs w:val="24"/>
          <w:lang w:val="en-GB"/>
        </w:rPr>
        <w:t xml:space="preserve"> </w:t>
      </w:r>
      <w:r w:rsidR="001379C7" w:rsidRPr="00AC2D5A">
        <w:rPr>
          <w:szCs w:val="24"/>
          <w:lang w:val="en-GB"/>
        </w:rPr>
        <w:t xml:space="preserve">want someone to do something without consenting to </w:t>
      </w:r>
      <w:r w:rsidR="006D0734">
        <w:rPr>
          <w:szCs w:val="24"/>
          <w:lang w:val="en-GB"/>
        </w:rPr>
        <w:t xml:space="preserve">her </w:t>
      </w:r>
      <w:r w:rsidR="001379C7" w:rsidRPr="00AC2D5A">
        <w:rPr>
          <w:szCs w:val="24"/>
          <w:lang w:val="en-GB"/>
        </w:rPr>
        <w:t xml:space="preserve">doing it). </w:t>
      </w:r>
      <w:r w:rsidR="00EC5A86" w:rsidRPr="00AC2D5A">
        <w:rPr>
          <w:szCs w:val="24"/>
          <w:lang w:val="en-GB"/>
        </w:rPr>
        <w:t xml:space="preserve">If, on the other hand, </w:t>
      </w:r>
      <w:r w:rsidR="00EC5A86" w:rsidRPr="00775A08">
        <w:rPr>
          <w:szCs w:val="24"/>
          <w:lang w:val="en-GB"/>
        </w:rPr>
        <w:t xml:space="preserve">Betty consents to a medical treatment, </w:t>
      </w:r>
      <w:r w:rsidR="00FD5CD8">
        <w:rPr>
          <w:szCs w:val="24"/>
          <w:lang w:val="en-GB"/>
        </w:rPr>
        <w:t xml:space="preserve">yet her </w:t>
      </w:r>
      <w:r w:rsidR="00EC5A86" w:rsidRPr="00775A08">
        <w:rPr>
          <w:szCs w:val="24"/>
          <w:lang w:val="en-GB"/>
        </w:rPr>
        <w:t xml:space="preserve">parents step in and </w:t>
      </w:r>
      <w:r w:rsidR="008D6D1A">
        <w:rPr>
          <w:szCs w:val="24"/>
          <w:lang w:val="en-GB"/>
        </w:rPr>
        <w:t xml:space="preserve">override </w:t>
      </w:r>
      <w:r w:rsidR="00701B0C">
        <w:rPr>
          <w:szCs w:val="24"/>
          <w:lang w:val="en-GB"/>
        </w:rPr>
        <w:t xml:space="preserve">her </w:t>
      </w:r>
      <w:r w:rsidR="00EC5A86" w:rsidRPr="00775A08">
        <w:rPr>
          <w:szCs w:val="24"/>
          <w:lang w:val="en-GB"/>
        </w:rPr>
        <w:t>consent</w:t>
      </w:r>
      <w:r w:rsidR="00FD5CD8">
        <w:rPr>
          <w:szCs w:val="24"/>
          <w:lang w:val="en-GB"/>
        </w:rPr>
        <w:t>,</w:t>
      </w:r>
      <w:r w:rsidR="00EC5A86" w:rsidRPr="00775A08">
        <w:rPr>
          <w:szCs w:val="24"/>
          <w:lang w:val="en-GB"/>
        </w:rPr>
        <w:t xml:space="preserve"> nothing will be done without </w:t>
      </w:r>
      <w:r w:rsidR="00A0478B">
        <w:rPr>
          <w:szCs w:val="24"/>
          <w:lang w:val="en-GB"/>
        </w:rPr>
        <w:t xml:space="preserve">Betty’s </w:t>
      </w:r>
      <w:r w:rsidR="00EC5A86" w:rsidRPr="00775A08">
        <w:rPr>
          <w:szCs w:val="24"/>
          <w:lang w:val="en-GB"/>
        </w:rPr>
        <w:t>consent</w:t>
      </w:r>
      <w:r w:rsidR="00236578" w:rsidRPr="00775A08">
        <w:rPr>
          <w:szCs w:val="24"/>
          <w:lang w:val="en-GB"/>
        </w:rPr>
        <w:t xml:space="preserve">. </w:t>
      </w:r>
      <w:r w:rsidR="001379C7" w:rsidRPr="00775A08">
        <w:rPr>
          <w:szCs w:val="24"/>
          <w:lang w:val="en-GB"/>
        </w:rPr>
        <w:t xml:space="preserve">It will be true that something </w:t>
      </w:r>
      <w:r w:rsidR="002F47CF">
        <w:rPr>
          <w:szCs w:val="24"/>
          <w:lang w:val="en-GB"/>
        </w:rPr>
        <w:t>Betty</w:t>
      </w:r>
      <w:r w:rsidR="002F47CF" w:rsidRPr="00775A08">
        <w:rPr>
          <w:szCs w:val="24"/>
          <w:lang w:val="en-GB"/>
        </w:rPr>
        <w:t xml:space="preserve"> </w:t>
      </w:r>
      <w:r w:rsidR="001379C7" w:rsidRPr="00775A08">
        <w:rPr>
          <w:szCs w:val="24"/>
          <w:lang w:val="en-GB"/>
        </w:rPr>
        <w:t>wants done will not be done. But if something she consented to is not done</w:t>
      </w:r>
      <w:r w:rsidR="003A5723">
        <w:rPr>
          <w:szCs w:val="24"/>
          <w:lang w:val="en-GB"/>
        </w:rPr>
        <w:t>,</w:t>
      </w:r>
      <w:r w:rsidR="001379C7" w:rsidRPr="00775A08">
        <w:rPr>
          <w:szCs w:val="24"/>
          <w:lang w:val="en-GB"/>
        </w:rPr>
        <w:t xml:space="preserve"> nothing is done </w:t>
      </w:r>
      <w:r w:rsidR="008C257B">
        <w:rPr>
          <w:szCs w:val="24"/>
          <w:lang w:val="en-GB"/>
        </w:rPr>
        <w:t xml:space="preserve">to her </w:t>
      </w:r>
      <w:r w:rsidR="001379C7" w:rsidRPr="00775A08">
        <w:rPr>
          <w:szCs w:val="24"/>
          <w:lang w:val="en-GB"/>
        </w:rPr>
        <w:t xml:space="preserve">without her consent. </w:t>
      </w:r>
      <w:r w:rsidR="006D0734">
        <w:rPr>
          <w:szCs w:val="24"/>
          <w:lang w:val="en-GB"/>
        </w:rPr>
        <w:t>The medical t</w:t>
      </w:r>
      <w:r w:rsidR="00EC5A86" w:rsidRPr="00775A08">
        <w:rPr>
          <w:szCs w:val="24"/>
          <w:lang w:val="en-GB"/>
        </w:rPr>
        <w:t xml:space="preserve">reatment </w:t>
      </w:r>
      <w:r w:rsidR="003A5723">
        <w:rPr>
          <w:szCs w:val="24"/>
          <w:lang w:val="en-GB"/>
        </w:rPr>
        <w:t xml:space="preserve">simply </w:t>
      </w:r>
      <w:r w:rsidR="00EC5A86" w:rsidRPr="00775A08">
        <w:rPr>
          <w:szCs w:val="24"/>
          <w:lang w:val="en-GB"/>
        </w:rPr>
        <w:t>would not be undertaken</w:t>
      </w:r>
      <w:r w:rsidR="00236578" w:rsidRPr="00775A08">
        <w:rPr>
          <w:szCs w:val="24"/>
          <w:lang w:val="en-GB"/>
        </w:rPr>
        <w:t>.</w:t>
      </w:r>
    </w:p>
    <w:p w14:paraId="01D958AE" w14:textId="77777777" w:rsidR="003A5723" w:rsidRDefault="003A5723" w:rsidP="004A1679">
      <w:pPr>
        <w:widowControl w:val="0"/>
        <w:jc w:val="both"/>
        <w:rPr>
          <w:szCs w:val="24"/>
          <w:lang w:val="en-GB"/>
        </w:rPr>
      </w:pPr>
    </w:p>
    <w:p w14:paraId="6A52B217" w14:textId="77FEBF50" w:rsidR="00990B34" w:rsidRDefault="00B71040" w:rsidP="004A1679">
      <w:pPr>
        <w:widowControl w:val="0"/>
        <w:jc w:val="both"/>
        <w:rPr>
          <w:szCs w:val="24"/>
          <w:lang w:val="en-GB"/>
        </w:rPr>
      </w:pPr>
      <w:r w:rsidRPr="00775A08">
        <w:rPr>
          <w:szCs w:val="24"/>
          <w:lang w:val="en-GB"/>
        </w:rPr>
        <w:t>Intervening</w:t>
      </w:r>
      <w:r w:rsidR="00EC5A86" w:rsidRPr="00775A08">
        <w:rPr>
          <w:szCs w:val="24"/>
          <w:lang w:val="en-GB"/>
        </w:rPr>
        <w:t xml:space="preserve"> in the refusal case would lead to an act performed without </w:t>
      </w:r>
      <w:r w:rsidR="003A5723">
        <w:rPr>
          <w:szCs w:val="24"/>
          <w:lang w:val="en-GB"/>
        </w:rPr>
        <w:t xml:space="preserve">an </w:t>
      </w:r>
      <w:r w:rsidR="00EC5A86" w:rsidRPr="00775A08">
        <w:rPr>
          <w:szCs w:val="24"/>
          <w:lang w:val="en-GB"/>
        </w:rPr>
        <w:t>adolescent</w:t>
      </w:r>
      <w:r w:rsidR="003A5723">
        <w:rPr>
          <w:szCs w:val="24"/>
          <w:lang w:val="en-GB"/>
        </w:rPr>
        <w:t>’s consent</w:t>
      </w:r>
      <w:r w:rsidR="00EC5A86" w:rsidRPr="00775A08">
        <w:rPr>
          <w:szCs w:val="24"/>
          <w:lang w:val="en-GB"/>
        </w:rPr>
        <w:t xml:space="preserve">. </w:t>
      </w:r>
      <w:r w:rsidR="003A5723">
        <w:rPr>
          <w:szCs w:val="24"/>
          <w:lang w:val="en-GB"/>
        </w:rPr>
        <w:t xml:space="preserve">This </w:t>
      </w:r>
      <w:r w:rsidR="00EC5A86" w:rsidRPr="00775A08">
        <w:rPr>
          <w:szCs w:val="24"/>
          <w:lang w:val="en-GB"/>
        </w:rPr>
        <w:t xml:space="preserve">is harder to justify. </w:t>
      </w:r>
      <w:r w:rsidR="00236578" w:rsidRPr="00775A08">
        <w:rPr>
          <w:szCs w:val="24"/>
          <w:lang w:val="en-GB"/>
        </w:rPr>
        <w:t>S</w:t>
      </w:r>
      <w:r w:rsidR="009F3D4A" w:rsidRPr="00775A08">
        <w:rPr>
          <w:szCs w:val="24"/>
          <w:lang w:val="en-GB"/>
        </w:rPr>
        <w:t xml:space="preserve">tronger reasons </w:t>
      </w:r>
      <w:r w:rsidR="003A5723">
        <w:rPr>
          <w:szCs w:val="24"/>
          <w:lang w:val="en-GB"/>
        </w:rPr>
        <w:t xml:space="preserve">must </w:t>
      </w:r>
      <w:r w:rsidR="009F3D4A" w:rsidRPr="00775A08">
        <w:rPr>
          <w:szCs w:val="24"/>
          <w:lang w:val="en-GB"/>
        </w:rPr>
        <w:t>speak in favo</w:t>
      </w:r>
      <w:r w:rsidR="003A5723">
        <w:rPr>
          <w:szCs w:val="24"/>
          <w:lang w:val="en-GB"/>
        </w:rPr>
        <w:t>u</w:t>
      </w:r>
      <w:r w:rsidR="009F3D4A" w:rsidRPr="00775A08">
        <w:rPr>
          <w:szCs w:val="24"/>
          <w:lang w:val="en-GB"/>
        </w:rPr>
        <w:t xml:space="preserve">r of </w:t>
      </w:r>
      <w:r w:rsidRPr="00775A08">
        <w:rPr>
          <w:szCs w:val="24"/>
          <w:lang w:val="en-GB"/>
        </w:rPr>
        <w:t xml:space="preserve">intervening </w:t>
      </w:r>
      <w:r w:rsidR="009F3D4A" w:rsidRPr="00775A08">
        <w:rPr>
          <w:szCs w:val="24"/>
          <w:lang w:val="en-GB"/>
        </w:rPr>
        <w:t xml:space="preserve">when adolescents refuse to consent than when they consent to medical treatment. </w:t>
      </w:r>
      <w:r w:rsidR="00236578" w:rsidRPr="00775A08">
        <w:rPr>
          <w:szCs w:val="24"/>
          <w:lang w:val="en-GB"/>
        </w:rPr>
        <w:t>Why is th</w:t>
      </w:r>
      <w:r w:rsidR="009223B9" w:rsidRPr="00775A08">
        <w:rPr>
          <w:szCs w:val="24"/>
          <w:lang w:val="en-GB"/>
        </w:rPr>
        <w:t>i</w:t>
      </w:r>
      <w:r w:rsidR="00236578" w:rsidRPr="00775A08">
        <w:rPr>
          <w:szCs w:val="24"/>
          <w:lang w:val="en-GB"/>
        </w:rPr>
        <w:t>s the case? If Betty consented</w:t>
      </w:r>
      <w:r w:rsidRPr="00775A08">
        <w:rPr>
          <w:szCs w:val="24"/>
          <w:lang w:val="en-GB"/>
        </w:rPr>
        <w:t>,</w:t>
      </w:r>
      <w:r w:rsidR="00236578" w:rsidRPr="00775A08">
        <w:rPr>
          <w:szCs w:val="24"/>
          <w:lang w:val="en-GB"/>
        </w:rPr>
        <w:t xml:space="preserve"> but received no treatment</w:t>
      </w:r>
      <w:r w:rsidRPr="00775A08">
        <w:rPr>
          <w:szCs w:val="24"/>
          <w:lang w:val="en-GB"/>
        </w:rPr>
        <w:t>,</w:t>
      </w:r>
      <w:r w:rsidR="00236578" w:rsidRPr="00775A08">
        <w:rPr>
          <w:szCs w:val="24"/>
          <w:lang w:val="en-GB"/>
        </w:rPr>
        <w:t xml:space="preserve"> the physician would not act according to her will</w:t>
      </w:r>
      <w:r w:rsidR="003A5723">
        <w:rPr>
          <w:szCs w:val="24"/>
          <w:lang w:val="en-GB"/>
        </w:rPr>
        <w:t>,</w:t>
      </w:r>
      <w:r w:rsidR="00236578" w:rsidRPr="00775A08">
        <w:rPr>
          <w:szCs w:val="24"/>
          <w:lang w:val="en-GB"/>
        </w:rPr>
        <w:t xml:space="preserve"> but would </w:t>
      </w:r>
      <w:r w:rsidR="003A5723">
        <w:rPr>
          <w:szCs w:val="24"/>
          <w:lang w:val="en-GB"/>
        </w:rPr>
        <w:t xml:space="preserve">also </w:t>
      </w:r>
      <w:r w:rsidR="00236578" w:rsidRPr="00775A08">
        <w:rPr>
          <w:szCs w:val="24"/>
          <w:lang w:val="en-GB"/>
        </w:rPr>
        <w:t xml:space="preserve">not perform an act without her consent. The physician is in any case free not to </w:t>
      </w:r>
      <w:r w:rsidR="00236578" w:rsidRPr="00775A08">
        <w:rPr>
          <w:szCs w:val="24"/>
          <w:lang w:val="en-GB"/>
        </w:rPr>
        <w:lastRenderedPageBreak/>
        <w:t>undertake the treatment. In the consent case</w:t>
      </w:r>
      <w:r w:rsidR="00BE446C">
        <w:rPr>
          <w:szCs w:val="24"/>
          <w:lang w:val="en-GB"/>
        </w:rPr>
        <w:t>,</w:t>
      </w:r>
      <w:r w:rsidR="00236578" w:rsidRPr="00775A08">
        <w:rPr>
          <w:szCs w:val="24"/>
          <w:lang w:val="en-GB"/>
        </w:rPr>
        <w:t xml:space="preserve"> one has to justify not </w:t>
      </w:r>
      <w:r w:rsidR="00564C37">
        <w:rPr>
          <w:szCs w:val="24"/>
          <w:lang w:val="en-GB"/>
        </w:rPr>
        <w:t>acting</w:t>
      </w:r>
      <w:r w:rsidR="00236578" w:rsidRPr="00775A08">
        <w:rPr>
          <w:szCs w:val="24"/>
          <w:lang w:val="en-GB"/>
        </w:rPr>
        <w:t xml:space="preserve"> according to Betty’s will</w:t>
      </w:r>
      <w:r w:rsidR="001379C7" w:rsidRPr="00775A08">
        <w:rPr>
          <w:szCs w:val="24"/>
          <w:lang w:val="en-GB"/>
        </w:rPr>
        <w:t xml:space="preserve"> and compelling her to remain in some state. </w:t>
      </w:r>
      <w:r w:rsidR="00236578" w:rsidRPr="00775A08">
        <w:rPr>
          <w:szCs w:val="24"/>
          <w:lang w:val="en-GB"/>
        </w:rPr>
        <w:t>In the refusal case</w:t>
      </w:r>
      <w:r w:rsidR="00BE446C">
        <w:rPr>
          <w:szCs w:val="24"/>
          <w:lang w:val="en-GB"/>
        </w:rPr>
        <w:t>,</w:t>
      </w:r>
      <w:r w:rsidR="00236578" w:rsidRPr="00775A08">
        <w:rPr>
          <w:szCs w:val="24"/>
          <w:lang w:val="en-GB"/>
        </w:rPr>
        <w:t xml:space="preserve"> one has to justify not act</w:t>
      </w:r>
      <w:r w:rsidR="00BE446C">
        <w:rPr>
          <w:szCs w:val="24"/>
          <w:lang w:val="en-GB"/>
        </w:rPr>
        <w:t>ing</w:t>
      </w:r>
      <w:r w:rsidR="00236578" w:rsidRPr="00775A08">
        <w:rPr>
          <w:szCs w:val="24"/>
          <w:lang w:val="en-GB"/>
        </w:rPr>
        <w:t xml:space="preserve"> according to </w:t>
      </w:r>
      <w:r w:rsidR="00BE446C">
        <w:rPr>
          <w:szCs w:val="24"/>
          <w:lang w:val="en-GB"/>
        </w:rPr>
        <w:t xml:space="preserve">Betty’s </w:t>
      </w:r>
      <w:r w:rsidR="00236578" w:rsidRPr="00775A08">
        <w:rPr>
          <w:szCs w:val="24"/>
          <w:lang w:val="en-GB"/>
        </w:rPr>
        <w:t>will and in addition perform</w:t>
      </w:r>
      <w:r w:rsidR="00A35A26">
        <w:rPr>
          <w:szCs w:val="24"/>
          <w:lang w:val="en-GB"/>
        </w:rPr>
        <w:t>ing</w:t>
      </w:r>
      <w:r w:rsidR="00236578" w:rsidRPr="00775A08">
        <w:rPr>
          <w:szCs w:val="24"/>
          <w:lang w:val="en-GB"/>
        </w:rPr>
        <w:t xml:space="preserve"> an act without her consent. The latter has tw</w:t>
      </w:r>
      <w:r w:rsidR="009223B9" w:rsidRPr="00775A08">
        <w:rPr>
          <w:szCs w:val="24"/>
          <w:lang w:val="en-GB"/>
        </w:rPr>
        <w:t>o</w:t>
      </w:r>
      <w:r w:rsidR="00236578" w:rsidRPr="00775A08">
        <w:rPr>
          <w:szCs w:val="24"/>
          <w:lang w:val="en-GB"/>
        </w:rPr>
        <w:t xml:space="preserve"> potentially problematic features, the former only one. This makes it more difficult t</w:t>
      </w:r>
      <w:r w:rsidR="00564C37">
        <w:rPr>
          <w:szCs w:val="24"/>
          <w:lang w:val="en-GB"/>
        </w:rPr>
        <w:t>o</w:t>
      </w:r>
      <w:r w:rsidR="00236578" w:rsidRPr="00775A08">
        <w:rPr>
          <w:szCs w:val="24"/>
          <w:lang w:val="en-GB"/>
        </w:rPr>
        <w:t xml:space="preserve"> justify the latter than the former.</w:t>
      </w:r>
      <w:r w:rsidR="001379C7" w:rsidRPr="00775A08">
        <w:rPr>
          <w:szCs w:val="24"/>
          <w:lang w:val="en-GB"/>
        </w:rPr>
        <w:t xml:space="preserve"> This is not due to higher costs brought about by the latter, it is due to the fact the latter has not just one but two wrong-making features</w:t>
      </w:r>
      <w:r w:rsidR="00FE5821" w:rsidRPr="00775A08">
        <w:rPr>
          <w:szCs w:val="24"/>
          <w:lang w:val="en-GB"/>
        </w:rPr>
        <w:t>, (1)</w:t>
      </w:r>
      <w:r w:rsidR="001379C7" w:rsidRPr="00775A08">
        <w:rPr>
          <w:szCs w:val="24"/>
          <w:lang w:val="en-GB"/>
        </w:rPr>
        <w:t xml:space="preserve"> “acting against </w:t>
      </w:r>
      <w:r w:rsidR="009134F0" w:rsidRPr="00775A08">
        <w:rPr>
          <w:szCs w:val="24"/>
          <w:lang w:val="en-GB"/>
        </w:rPr>
        <w:t xml:space="preserve">Betty’s </w:t>
      </w:r>
      <w:r w:rsidR="001379C7" w:rsidRPr="00775A08">
        <w:rPr>
          <w:szCs w:val="24"/>
          <w:lang w:val="en-GB"/>
        </w:rPr>
        <w:t xml:space="preserve">will” and </w:t>
      </w:r>
      <w:r w:rsidR="00FE5821" w:rsidRPr="00775A08">
        <w:rPr>
          <w:szCs w:val="24"/>
          <w:lang w:val="en-GB"/>
        </w:rPr>
        <w:t xml:space="preserve">(2) </w:t>
      </w:r>
      <w:r w:rsidR="001379C7" w:rsidRPr="00775A08">
        <w:rPr>
          <w:szCs w:val="24"/>
          <w:lang w:val="en-GB"/>
        </w:rPr>
        <w:t xml:space="preserve">“acting without </w:t>
      </w:r>
      <w:r w:rsidR="009134F0" w:rsidRPr="00775A08">
        <w:rPr>
          <w:szCs w:val="24"/>
          <w:lang w:val="en-GB"/>
        </w:rPr>
        <w:t xml:space="preserve">Betty’s </w:t>
      </w:r>
      <w:r w:rsidR="001379C7" w:rsidRPr="00775A08">
        <w:rPr>
          <w:szCs w:val="24"/>
          <w:lang w:val="en-GB"/>
        </w:rPr>
        <w:t>consent</w:t>
      </w:r>
      <w:r w:rsidR="009134F0" w:rsidRPr="00775A08">
        <w:rPr>
          <w:szCs w:val="24"/>
          <w:lang w:val="en-GB"/>
        </w:rPr>
        <w:t>.</w:t>
      </w:r>
      <w:r w:rsidR="00A41228" w:rsidRPr="00775A08">
        <w:rPr>
          <w:szCs w:val="24"/>
          <w:lang w:val="en-GB"/>
        </w:rPr>
        <w:t>”</w:t>
      </w:r>
      <w:r w:rsidR="009134F0" w:rsidRPr="00775A08">
        <w:rPr>
          <w:szCs w:val="24"/>
          <w:lang w:val="en-GB"/>
        </w:rPr>
        <w:t xml:space="preserve"> </w:t>
      </w:r>
      <w:r w:rsidR="00990B34" w:rsidRPr="00775A08">
        <w:rPr>
          <w:szCs w:val="24"/>
          <w:lang w:val="en-GB"/>
        </w:rPr>
        <w:t xml:space="preserve">    </w:t>
      </w:r>
    </w:p>
    <w:p w14:paraId="6D69CEDA" w14:textId="77777777" w:rsidR="00233710" w:rsidRPr="00775A08" w:rsidRDefault="00233710" w:rsidP="004A1679">
      <w:pPr>
        <w:widowControl w:val="0"/>
        <w:jc w:val="both"/>
        <w:rPr>
          <w:szCs w:val="24"/>
          <w:lang w:val="en-GB"/>
        </w:rPr>
      </w:pPr>
    </w:p>
    <w:p w14:paraId="53337268" w14:textId="77777777" w:rsidR="00FB4A3F" w:rsidRPr="00775A08" w:rsidRDefault="00FB4A3F" w:rsidP="004A1679">
      <w:pPr>
        <w:jc w:val="both"/>
        <w:rPr>
          <w:lang w:val="en-GB"/>
        </w:rPr>
      </w:pPr>
    </w:p>
    <w:p w14:paraId="2652B9C4" w14:textId="2889891B" w:rsidR="00122612" w:rsidRPr="00775A08" w:rsidRDefault="00122612" w:rsidP="004A1679">
      <w:pPr>
        <w:pStyle w:val="Listenabsatz"/>
        <w:numPr>
          <w:ilvl w:val="0"/>
          <w:numId w:val="38"/>
        </w:numPr>
        <w:jc w:val="both"/>
        <w:rPr>
          <w:i/>
          <w:lang w:val="en-GB"/>
        </w:rPr>
      </w:pPr>
      <w:r w:rsidRPr="00775A08">
        <w:rPr>
          <w:i/>
          <w:lang w:val="en-GB"/>
        </w:rPr>
        <w:t>Should the normative power to consent be shared</w:t>
      </w:r>
      <w:r w:rsidR="00735D07" w:rsidRPr="00775A08">
        <w:rPr>
          <w:i/>
          <w:lang w:val="en-GB"/>
        </w:rPr>
        <w:t>?</w:t>
      </w:r>
      <w:r w:rsidR="00C848CC" w:rsidRPr="00775A08">
        <w:rPr>
          <w:i/>
          <w:lang w:val="en-GB"/>
        </w:rPr>
        <w:t xml:space="preserve"> </w:t>
      </w:r>
    </w:p>
    <w:p w14:paraId="6D8EB73C" w14:textId="77777777" w:rsidR="00122612" w:rsidRPr="00775A08" w:rsidRDefault="00122612" w:rsidP="004A1679">
      <w:pPr>
        <w:jc w:val="both"/>
        <w:rPr>
          <w:lang w:val="en-GB"/>
        </w:rPr>
      </w:pPr>
    </w:p>
    <w:p w14:paraId="6CEB196E" w14:textId="0EF59F47" w:rsidR="00C6327D" w:rsidRPr="00775A08" w:rsidRDefault="003E0458" w:rsidP="004A1679">
      <w:pPr>
        <w:jc w:val="both"/>
        <w:rPr>
          <w:szCs w:val="24"/>
          <w:lang w:val="en-GB"/>
        </w:rPr>
      </w:pPr>
      <w:r w:rsidRPr="00775A08">
        <w:rPr>
          <w:lang w:val="en-GB"/>
        </w:rPr>
        <w:t>According to the doctrine we are discussing here</w:t>
      </w:r>
      <w:r w:rsidR="00DB790E" w:rsidRPr="00775A08">
        <w:rPr>
          <w:lang w:val="en-GB"/>
        </w:rPr>
        <w:t>,</w:t>
      </w:r>
      <w:r w:rsidRPr="00775A08">
        <w:rPr>
          <w:lang w:val="en-GB"/>
        </w:rPr>
        <w:t xml:space="preserve"> adolescents have the power to change the normative situation by giving consent. However, their </w:t>
      </w:r>
      <w:r w:rsidR="005F5560">
        <w:rPr>
          <w:lang w:val="en-GB"/>
        </w:rPr>
        <w:t xml:space="preserve">power to consent is </w:t>
      </w:r>
      <w:r w:rsidRPr="00775A08">
        <w:rPr>
          <w:lang w:val="en-GB"/>
        </w:rPr>
        <w:t xml:space="preserve">conditional on their parents or the courts not </w:t>
      </w:r>
      <w:r w:rsidR="00C3018B">
        <w:rPr>
          <w:lang w:val="en-GB"/>
        </w:rPr>
        <w:t xml:space="preserve">overriding </w:t>
      </w:r>
      <w:r w:rsidRPr="00775A08">
        <w:rPr>
          <w:lang w:val="en-GB"/>
        </w:rPr>
        <w:t xml:space="preserve">their </w:t>
      </w:r>
      <w:r w:rsidR="00C3018B">
        <w:rPr>
          <w:lang w:val="en-GB"/>
        </w:rPr>
        <w:t>refusal (or possibly their consent)</w:t>
      </w:r>
      <w:r w:rsidRPr="00775A08">
        <w:rPr>
          <w:lang w:val="en-GB"/>
        </w:rPr>
        <w:t xml:space="preserve">. The question is whether a </w:t>
      </w:r>
      <w:r w:rsidR="00BA608A" w:rsidRPr="00775A08">
        <w:rPr>
          <w:lang w:val="en-GB"/>
        </w:rPr>
        <w:t xml:space="preserve">moral </w:t>
      </w:r>
      <w:r w:rsidRPr="00775A08">
        <w:rPr>
          <w:lang w:val="en-GB"/>
        </w:rPr>
        <w:t>justification can be found for this form of sharing the normative power with others.</w:t>
      </w:r>
      <w:r w:rsidR="00122612" w:rsidRPr="00775A08">
        <w:rPr>
          <w:szCs w:val="24"/>
          <w:lang w:val="en-GB"/>
        </w:rPr>
        <w:t xml:space="preserve"> </w:t>
      </w:r>
    </w:p>
    <w:p w14:paraId="0CFDE80A" w14:textId="77777777" w:rsidR="00FF21DA" w:rsidRPr="00775A08" w:rsidRDefault="00FF21DA" w:rsidP="004A1679">
      <w:pPr>
        <w:widowControl w:val="0"/>
        <w:jc w:val="both"/>
        <w:rPr>
          <w:szCs w:val="24"/>
          <w:lang w:val="en-GB"/>
        </w:rPr>
      </w:pPr>
    </w:p>
    <w:p w14:paraId="0C2DFB1A" w14:textId="6F4FC85E" w:rsidR="00FF21DA" w:rsidRPr="00775A08" w:rsidRDefault="00FF21DA" w:rsidP="004A1679">
      <w:pPr>
        <w:widowControl w:val="0"/>
        <w:jc w:val="both"/>
        <w:rPr>
          <w:szCs w:val="24"/>
          <w:lang w:val="en-GB"/>
        </w:rPr>
      </w:pPr>
      <w:r w:rsidRPr="00775A08">
        <w:rPr>
          <w:szCs w:val="24"/>
          <w:lang w:val="en-GB"/>
        </w:rPr>
        <w:t>Rob Lawlor thinks that the position faces a serious difficulty. It “relies on deception, letting adolescents believe that they have a choice when, in reality, they do not”</w:t>
      </w:r>
      <w:r w:rsidRPr="00775A08">
        <w:rPr>
          <w:rStyle w:val="Funotenzeichen"/>
          <w:szCs w:val="24"/>
          <w:lang w:val="en-GB"/>
        </w:rPr>
        <w:footnoteReference w:id="22"/>
      </w:r>
      <w:r w:rsidRPr="00775A08">
        <w:rPr>
          <w:szCs w:val="24"/>
          <w:lang w:val="en-GB"/>
        </w:rPr>
        <w:t xml:space="preserve">. Take the case of the 13-year-old Brenda who consents to a life-saving treatment. Her consent makes a treatment permissible that would otherwise have been impermissible. She chose consent over refusal to consent. However, if she had chosen refusal over consent, her parents would have stepped in and permitted the treatment. Lawlor thinks that Brenda might have thought that she was free to consent. But </w:t>
      </w:r>
      <w:r w:rsidR="00DB790E" w:rsidRPr="00775A08">
        <w:rPr>
          <w:szCs w:val="24"/>
          <w:lang w:val="en-GB"/>
        </w:rPr>
        <w:t>in</w:t>
      </w:r>
      <w:r w:rsidRPr="00775A08">
        <w:rPr>
          <w:szCs w:val="24"/>
          <w:lang w:val="en-GB"/>
        </w:rPr>
        <w:t xml:space="preserve"> fact she had no choice. Her refusal would have been overridden by her parents. </w:t>
      </w:r>
    </w:p>
    <w:p w14:paraId="03BB6DA0" w14:textId="77777777" w:rsidR="00FF21DA" w:rsidRPr="00775A08" w:rsidRDefault="00FF21DA" w:rsidP="004A1679">
      <w:pPr>
        <w:widowControl w:val="0"/>
        <w:jc w:val="both"/>
        <w:rPr>
          <w:szCs w:val="24"/>
          <w:lang w:val="en-GB"/>
        </w:rPr>
      </w:pPr>
    </w:p>
    <w:p w14:paraId="5B06BCE8" w14:textId="0E43B2C0" w:rsidR="00FF21DA" w:rsidRPr="00775A08" w:rsidRDefault="00FF21DA" w:rsidP="004A1679">
      <w:pPr>
        <w:widowControl w:val="0"/>
        <w:jc w:val="both"/>
        <w:rPr>
          <w:szCs w:val="24"/>
          <w:lang w:val="en-GB"/>
        </w:rPr>
      </w:pPr>
      <w:r w:rsidRPr="00775A08">
        <w:rPr>
          <w:szCs w:val="24"/>
          <w:lang w:val="en-GB"/>
        </w:rPr>
        <w:t xml:space="preserve">Does Brenda have no choice? Her consent is provisional. But she is able to make a medical treatment permissible. She has the choice between consenting and not consenting to the treatment. Her consent </w:t>
      </w:r>
      <w:r w:rsidR="00C3018B">
        <w:rPr>
          <w:szCs w:val="24"/>
          <w:lang w:val="en-GB"/>
        </w:rPr>
        <w:t>might</w:t>
      </w:r>
      <w:r w:rsidR="00C3018B" w:rsidRPr="00775A08">
        <w:rPr>
          <w:szCs w:val="24"/>
          <w:lang w:val="en-GB"/>
        </w:rPr>
        <w:t xml:space="preserve"> </w:t>
      </w:r>
      <w:r w:rsidRPr="00775A08">
        <w:rPr>
          <w:szCs w:val="24"/>
          <w:lang w:val="en-GB"/>
        </w:rPr>
        <w:t xml:space="preserve">in both cases be overruled. But this does not mean that she has no choice. It means </w:t>
      </w:r>
      <w:r w:rsidR="00C2750D" w:rsidRPr="00775A08">
        <w:rPr>
          <w:szCs w:val="24"/>
          <w:lang w:val="en-GB"/>
        </w:rPr>
        <w:t xml:space="preserve">only </w:t>
      </w:r>
      <w:r w:rsidRPr="00775A08">
        <w:rPr>
          <w:szCs w:val="24"/>
          <w:lang w:val="en-GB"/>
        </w:rPr>
        <w:t xml:space="preserve">that she does not have the final word with regard to whether the medical treatment is permissible or not. </w:t>
      </w:r>
      <w:r w:rsidR="00A9265F" w:rsidRPr="00775A08">
        <w:rPr>
          <w:szCs w:val="24"/>
          <w:lang w:val="en-GB"/>
        </w:rPr>
        <w:t xml:space="preserve">Brenda has a choice as far as she is able to make the treatment permissible. She may consent to the treatment and neither parents nor courts may step in. Brenda would bring about the normative change. </w:t>
      </w:r>
      <w:r w:rsidR="00B717BB" w:rsidRPr="00775A08">
        <w:rPr>
          <w:szCs w:val="24"/>
          <w:lang w:val="en-GB"/>
        </w:rPr>
        <w:t xml:space="preserve">Brenda </w:t>
      </w:r>
      <w:r w:rsidR="00DB790E" w:rsidRPr="00775A08">
        <w:rPr>
          <w:szCs w:val="24"/>
          <w:lang w:val="en-GB"/>
        </w:rPr>
        <w:t xml:space="preserve">therefore </w:t>
      </w:r>
      <w:r w:rsidR="00B717BB" w:rsidRPr="00775A08">
        <w:rPr>
          <w:szCs w:val="24"/>
          <w:lang w:val="en-GB"/>
        </w:rPr>
        <w:t xml:space="preserve">has a choice. </w:t>
      </w:r>
      <w:r w:rsidR="00BA608A" w:rsidRPr="00775A08">
        <w:rPr>
          <w:szCs w:val="24"/>
          <w:lang w:val="en-GB"/>
        </w:rPr>
        <w:t>She can freely choose to consent. This is what she does if she decide</w:t>
      </w:r>
      <w:r w:rsidR="00DB6ECF">
        <w:rPr>
          <w:szCs w:val="24"/>
          <w:lang w:val="en-GB"/>
        </w:rPr>
        <w:t>s</w:t>
      </w:r>
      <w:r w:rsidR="00BA608A" w:rsidRPr="00775A08">
        <w:rPr>
          <w:szCs w:val="24"/>
          <w:lang w:val="en-GB"/>
        </w:rPr>
        <w:t xml:space="preserve"> to consent even if she ha</w:t>
      </w:r>
      <w:r w:rsidR="00373A4C">
        <w:rPr>
          <w:szCs w:val="24"/>
          <w:lang w:val="en-GB"/>
        </w:rPr>
        <w:t>s</w:t>
      </w:r>
      <w:r w:rsidR="00BA608A" w:rsidRPr="00775A08">
        <w:rPr>
          <w:szCs w:val="24"/>
          <w:lang w:val="en-GB"/>
        </w:rPr>
        <w:t xml:space="preserve"> no </w:t>
      </w:r>
      <w:r w:rsidR="00A801DF">
        <w:rPr>
          <w:szCs w:val="24"/>
          <w:lang w:val="en-GB"/>
        </w:rPr>
        <w:t>genuine option to refuse consent</w:t>
      </w:r>
      <w:r w:rsidR="00BA608A" w:rsidRPr="00775A08">
        <w:rPr>
          <w:szCs w:val="24"/>
          <w:lang w:val="en-GB"/>
        </w:rPr>
        <w:t xml:space="preserve">. </w:t>
      </w:r>
      <w:r w:rsidR="00B717BB" w:rsidRPr="00775A08">
        <w:rPr>
          <w:szCs w:val="24"/>
          <w:lang w:val="en-GB"/>
        </w:rPr>
        <w:t xml:space="preserve">But can it be justified that she does not have the full power to consent? </w:t>
      </w:r>
      <w:r w:rsidRPr="00775A08">
        <w:rPr>
          <w:szCs w:val="24"/>
          <w:lang w:val="en-GB"/>
        </w:rPr>
        <w:t xml:space="preserve">       </w:t>
      </w:r>
    </w:p>
    <w:p w14:paraId="0F292D71" w14:textId="77777777" w:rsidR="00C6327D" w:rsidRPr="00775A08" w:rsidRDefault="00C6327D" w:rsidP="004A1679">
      <w:pPr>
        <w:jc w:val="both"/>
        <w:rPr>
          <w:szCs w:val="24"/>
          <w:lang w:val="en-GB"/>
        </w:rPr>
      </w:pPr>
    </w:p>
    <w:p w14:paraId="57B2EF28" w14:textId="7FEC2EF2" w:rsidR="00D018B4" w:rsidRPr="00775A08" w:rsidRDefault="005525C7" w:rsidP="004A1679">
      <w:pPr>
        <w:jc w:val="both"/>
        <w:rPr>
          <w:lang w:val="en-GB"/>
        </w:rPr>
      </w:pPr>
      <w:r w:rsidRPr="00775A08">
        <w:rPr>
          <w:szCs w:val="24"/>
          <w:lang w:val="en-GB"/>
        </w:rPr>
        <w:t xml:space="preserve">Skelton, Forsberg and Black </w:t>
      </w:r>
      <w:r w:rsidR="00D018B4" w:rsidRPr="00775A08">
        <w:rPr>
          <w:szCs w:val="24"/>
          <w:lang w:val="en-GB"/>
        </w:rPr>
        <w:t xml:space="preserve">develop a justification of the legal doctrine in question y backing it with a </w:t>
      </w:r>
      <w:r w:rsidR="002908DC" w:rsidRPr="00775A08">
        <w:rPr>
          <w:szCs w:val="24"/>
          <w:lang w:val="en-GB"/>
        </w:rPr>
        <w:t>substanti</w:t>
      </w:r>
      <w:r w:rsidR="00C0636C">
        <w:rPr>
          <w:szCs w:val="24"/>
          <w:lang w:val="en-GB"/>
        </w:rPr>
        <w:t>ve</w:t>
      </w:r>
      <w:r w:rsidR="002908DC" w:rsidRPr="00775A08">
        <w:rPr>
          <w:szCs w:val="24"/>
          <w:lang w:val="en-GB"/>
        </w:rPr>
        <w:t xml:space="preserve"> </w:t>
      </w:r>
      <w:r w:rsidR="00D018B4" w:rsidRPr="00775A08">
        <w:rPr>
          <w:szCs w:val="24"/>
          <w:lang w:val="en-GB"/>
        </w:rPr>
        <w:t xml:space="preserve">theory of welfare. They </w:t>
      </w:r>
      <w:r w:rsidR="00671ADE">
        <w:rPr>
          <w:szCs w:val="24"/>
          <w:lang w:val="en-GB"/>
        </w:rPr>
        <w:t>argue</w:t>
      </w:r>
      <w:r w:rsidR="00671ADE" w:rsidRPr="00775A08">
        <w:rPr>
          <w:szCs w:val="24"/>
          <w:lang w:val="en-GB"/>
        </w:rPr>
        <w:t xml:space="preserve"> </w:t>
      </w:r>
      <w:r w:rsidR="00D018B4" w:rsidRPr="00775A08">
        <w:rPr>
          <w:szCs w:val="24"/>
          <w:lang w:val="en-GB"/>
        </w:rPr>
        <w:t>that the doctrine may be accounted for if one focuses on the unique features of the well-being of adolescents.</w:t>
      </w:r>
      <w:r w:rsidR="00D018B4" w:rsidRPr="00775A08">
        <w:rPr>
          <w:rStyle w:val="Funotenzeichen"/>
          <w:szCs w:val="24"/>
          <w:lang w:val="en-GB"/>
        </w:rPr>
        <w:footnoteReference w:id="23"/>
      </w:r>
      <w:r w:rsidR="00D018B4" w:rsidRPr="00775A08">
        <w:rPr>
          <w:szCs w:val="24"/>
          <w:lang w:val="en-GB"/>
        </w:rPr>
        <w:t xml:space="preserve"> </w:t>
      </w:r>
      <w:r w:rsidR="00BC53D3" w:rsidRPr="00775A08">
        <w:rPr>
          <w:szCs w:val="24"/>
          <w:lang w:val="en-GB"/>
        </w:rPr>
        <w:t xml:space="preserve">The fact that what is good for </w:t>
      </w:r>
      <w:r w:rsidR="00C713EC">
        <w:rPr>
          <w:szCs w:val="24"/>
          <w:lang w:val="en-GB"/>
        </w:rPr>
        <w:t>adolescents</w:t>
      </w:r>
      <w:r w:rsidR="00C713EC" w:rsidRPr="00775A08">
        <w:rPr>
          <w:szCs w:val="24"/>
          <w:lang w:val="en-GB"/>
        </w:rPr>
        <w:t xml:space="preserve"> </w:t>
      </w:r>
      <w:r w:rsidR="00BC53D3" w:rsidRPr="00775A08">
        <w:rPr>
          <w:szCs w:val="24"/>
          <w:lang w:val="en-GB"/>
        </w:rPr>
        <w:t>differs from what is good for adults may</w:t>
      </w:r>
      <w:r w:rsidR="00C713EC">
        <w:rPr>
          <w:szCs w:val="24"/>
          <w:lang w:val="en-GB"/>
        </w:rPr>
        <w:t>,</w:t>
      </w:r>
      <w:r w:rsidR="00BC53D3" w:rsidRPr="00775A08">
        <w:rPr>
          <w:szCs w:val="24"/>
          <w:lang w:val="en-GB"/>
        </w:rPr>
        <w:t xml:space="preserve"> on </w:t>
      </w:r>
      <w:r w:rsidR="00C713EC">
        <w:rPr>
          <w:szCs w:val="24"/>
          <w:lang w:val="en-GB"/>
        </w:rPr>
        <w:t xml:space="preserve">Skelton et </w:t>
      </w:r>
      <w:proofErr w:type="spellStart"/>
      <w:r w:rsidR="00C713EC">
        <w:rPr>
          <w:szCs w:val="24"/>
          <w:lang w:val="en-GB"/>
        </w:rPr>
        <w:t>al’s</w:t>
      </w:r>
      <w:proofErr w:type="spellEnd"/>
      <w:r w:rsidR="00C713EC">
        <w:rPr>
          <w:szCs w:val="24"/>
          <w:lang w:val="en-GB"/>
        </w:rPr>
        <w:t xml:space="preserve"> </w:t>
      </w:r>
      <w:r w:rsidR="00BC53D3" w:rsidRPr="00775A08">
        <w:rPr>
          <w:szCs w:val="24"/>
          <w:lang w:val="en-GB"/>
        </w:rPr>
        <w:t>view</w:t>
      </w:r>
      <w:r w:rsidR="00C713EC">
        <w:rPr>
          <w:szCs w:val="24"/>
          <w:lang w:val="en-GB"/>
        </w:rPr>
        <w:t>,</w:t>
      </w:r>
      <w:r w:rsidR="00BC53D3" w:rsidRPr="00775A08">
        <w:rPr>
          <w:szCs w:val="24"/>
          <w:lang w:val="en-GB"/>
        </w:rPr>
        <w:t xml:space="preserve"> provide us with a justification of t</w:t>
      </w:r>
      <w:r w:rsidR="00D018B4" w:rsidRPr="00775A08">
        <w:rPr>
          <w:szCs w:val="24"/>
          <w:lang w:val="en-GB"/>
        </w:rPr>
        <w:t xml:space="preserve">he differential treatment of adolescents. </w:t>
      </w:r>
      <w:r w:rsidR="00284C13" w:rsidRPr="00775A08">
        <w:rPr>
          <w:szCs w:val="24"/>
          <w:lang w:val="en-GB"/>
        </w:rPr>
        <w:t>S</w:t>
      </w:r>
      <w:r w:rsidR="00D018B4" w:rsidRPr="00775A08">
        <w:rPr>
          <w:szCs w:val="24"/>
          <w:lang w:val="en-GB"/>
        </w:rPr>
        <w:t xml:space="preserve">ubjective experience plays a different role </w:t>
      </w:r>
      <w:r w:rsidR="00284C13" w:rsidRPr="00775A08">
        <w:rPr>
          <w:szCs w:val="24"/>
          <w:lang w:val="en-GB"/>
        </w:rPr>
        <w:t>in</w:t>
      </w:r>
      <w:r w:rsidR="00D018B4" w:rsidRPr="00775A08">
        <w:rPr>
          <w:szCs w:val="24"/>
          <w:lang w:val="en-GB"/>
        </w:rPr>
        <w:t xml:space="preserve"> the well-being of a</w:t>
      </w:r>
      <w:r w:rsidR="00C2750D" w:rsidRPr="00775A08">
        <w:rPr>
          <w:szCs w:val="24"/>
          <w:lang w:val="en-GB"/>
        </w:rPr>
        <w:t>n adolescent</w:t>
      </w:r>
      <w:r w:rsidR="00D018B4" w:rsidRPr="00775A08">
        <w:rPr>
          <w:szCs w:val="24"/>
          <w:lang w:val="en-GB"/>
        </w:rPr>
        <w:t xml:space="preserve"> </w:t>
      </w:r>
      <w:r w:rsidR="00C2750D" w:rsidRPr="00775A08">
        <w:rPr>
          <w:szCs w:val="24"/>
          <w:lang w:val="en-GB"/>
        </w:rPr>
        <w:t xml:space="preserve">and </w:t>
      </w:r>
      <w:r w:rsidR="00D018B4" w:rsidRPr="00775A08">
        <w:rPr>
          <w:szCs w:val="24"/>
          <w:lang w:val="en-GB"/>
        </w:rPr>
        <w:t>adult. They write:</w:t>
      </w:r>
    </w:p>
    <w:p w14:paraId="068DBE42" w14:textId="77777777" w:rsidR="00D018B4" w:rsidRPr="00775A08" w:rsidRDefault="00D018B4" w:rsidP="004A1679">
      <w:pPr>
        <w:widowControl w:val="0"/>
        <w:ind w:left="720"/>
        <w:jc w:val="both"/>
        <w:rPr>
          <w:szCs w:val="24"/>
          <w:lang w:val="en-GB"/>
        </w:rPr>
      </w:pPr>
    </w:p>
    <w:p w14:paraId="06C89810" w14:textId="35E5DA78" w:rsidR="00D018B4" w:rsidRPr="00775A08" w:rsidRDefault="00D018B4" w:rsidP="004A1679">
      <w:pPr>
        <w:widowControl w:val="0"/>
        <w:ind w:left="720"/>
        <w:jc w:val="both"/>
        <w:rPr>
          <w:szCs w:val="24"/>
          <w:lang w:val="en-GB"/>
        </w:rPr>
      </w:pPr>
      <w:r w:rsidRPr="00775A08">
        <w:rPr>
          <w:szCs w:val="24"/>
          <w:lang w:val="en-GB"/>
        </w:rPr>
        <w:t xml:space="preserve">It seems that much less of what makes an adult’s life go well is due to the possession of objective goods, though such goods may be in part what an adult cares about … By contrast, it is plausible that what is good for a young child lies in part in the possession of so-called ‘objective’ goods, things good for an individual regardless of her subjective </w:t>
      </w:r>
      <w:r w:rsidRPr="00775A08">
        <w:rPr>
          <w:szCs w:val="24"/>
          <w:lang w:val="en-GB"/>
        </w:rPr>
        <w:lastRenderedPageBreak/>
        <w:t>attitudes toward them …Adolescents occupy a middle position between young children … and typical adults …</w:t>
      </w:r>
      <w:r w:rsidRPr="00775A08">
        <w:rPr>
          <w:rStyle w:val="Funotenzeichen"/>
          <w:szCs w:val="24"/>
          <w:lang w:val="en-GB"/>
        </w:rPr>
        <w:footnoteReference w:id="24"/>
      </w:r>
      <w:r w:rsidRPr="00775A08">
        <w:rPr>
          <w:szCs w:val="24"/>
          <w:lang w:val="en-GB"/>
        </w:rPr>
        <w:t xml:space="preserve"> </w:t>
      </w:r>
    </w:p>
    <w:p w14:paraId="587E461F" w14:textId="77777777" w:rsidR="00D018B4" w:rsidRPr="00775A08" w:rsidRDefault="00D018B4" w:rsidP="004A1679">
      <w:pPr>
        <w:widowControl w:val="0"/>
        <w:jc w:val="both"/>
        <w:rPr>
          <w:szCs w:val="24"/>
          <w:lang w:val="en-GB"/>
        </w:rPr>
      </w:pPr>
    </w:p>
    <w:p w14:paraId="7E4C25B4" w14:textId="3BFEA4A6" w:rsidR="00D018B4" w:rsidRPr="00775A08" w:rsidRDefault="00D018B4" w:rsidP="004A1679">
      <w:pPr>
        <w:widowControl w:val="0"/>
        <w:jc w:val="both"/>
        <w:rPr>
          <w:szCs w:val="24"/>
          <w:lang w:val="en-GB"/>
        </w:rPr>
      </w:pPr>
      <w:r w:rsidRPr="00775A08">
        <w:rPr>
          <w:szCs w:val="24"/>
          <w:lang w:val="en-GB"/>
        </w:rPr>
        <w:t xml:space="preserve">Subjective considerations as well objective goods matter for adolescents. </w:t>
      </w:r>
      <w:r w:rsidR="00A75CA7">
        <w:rPr>
          <w:szCs w:val="24"/>
          <w:lang w:val="en-GB"/>
        </w:rPr>
        <w:t>As</w:t>
      </w:r>
      <w:r w:rsidRPr="00775A08">
        <w:rPr>
          <w:szCs w:val="24"/>
          <w:lang w:val="en-GB"/>
        </w:rPr>
        <w:t xml:space="preserve"> the adolescent ages “her well-being becomes increasingly based on subjective considerations or the passage of events meeting her expectations or aligning with her values”</w:t>
      </w:r>
      <w:r w:rsidR="00A75CA7">
        <w:rPr>
          <w:szCs w:val="24"/>
          <w:lang w:val="en-GB"/>
        </w:rPr>
        <w:t>.</w:t>
      </w:r>
      <w:r w:rsidRPr="00775A08">
        <w:rPr>
          <w:rStyle w:val="Funotenzeichen"/>
          <w:szCs w:val="24"/>
          <w:lang w:val="en-GB"/>
        </w:rPr>
        <w:footnoteReference w:id="25"/>
      </w:r>
      <w:r w:rsidRPr="00775A08">
        <w:rPr>
          <w:szCs w:val="24"/>
          <w:lang w:val="en-GB"/>
        </w:rPr>
        <w:t xml:space="preserve"> Still, important aspects of her well-being will remain objective. </w:t>
      </w:r>
      <w:r w:rsidR="004C4295">
        <w:rPr>
          <w:szCs w:val="24"/>
          <w:lang w:val="en-GB"/>
        </w:rPr>
        <w:t xml:space="preserve">Skelton et al </w:t>
      </w:r>
      <w:r w:rsidRPr="00775A08">
        <w:rPr>
          <w:szCs w:val="24"/>
          <w:lang w:val="en-GB"/>
        </w:rPr>
        <w:t>argue that</w:t>
      </w:r>
      <w:r w:rsidR="005767A6">
        <w:rPr>
          <w:szCs w:val="24"/>
          <w:lang w:val="en-GB"/>
        </w:rPr>
        <w:t>,</w:t>
      </w:r>
      <w:r w:rsidRPr="00775A08">
        <w:rPr>
          <w:szCs w:val="24"/>
          <w:lang w:val="en-GB"/>
        </w:rPr>
        <w:t xml:space="preserve"> </w:t>
      </w:r>
      <w:r w:rsidR="005767A6">
        <w:rPr>
          <w:szCs w:val="24"/>
          <w:lang w:val="en-GB"/>
        </w:rPr>
        <w:t xml:space="preserve">among </w:t>
      </w:r>
      <w:r w:rsidRPr="00775A08">
        <w:rPr>
          <w:szCs w:val="24"/>
          <w:lang w:val="en-GB"/>
        </w:rPr>
        <w:t>other things</w:t>
      </w:r>
      <w:r w:rsidR="005767A6">
        <w:rPr>
          <w:szCs w:val="24"/>
          <w:lang w:val="en-GB"/>
        </w:rPr>
        <w:t>,</w:t>
      </w:r>
      <w:r w:rsidRPr="00775A08">
        <w:rPr>
          <w:szCs w:val="24"/>
          <w:lang w:val="en-GB"/>
        </w:rPr>
        <w:t xml:space="preserve"> shielding adolescents from taking full responsibility for their actions </w:t>
      </w:r>
      <w:r w:rsidR="00040528" w:rsidRPr="00775A08">
        <w:rPr>
          <w:szCs w:val="24"/>
          <w:lang w:val="en-GB"/>
        </w:rPr>
        <w:t xml:space="preserve">may be </w:t>
      </w:r>
      <w:r w:rsidRPr="00775A08">
        <w:rPr>
          <w:szCs w:val="24"/>
          <w:lang w:val="en-GB"/>
        </w:rPr>
        <w:t>objectively good for them.</w:t>
      </w:r>
      <w:r w:rsidR="00040528" w:rsidRPr="00775A08">
        <w:rPr>
          <w:rStyle w:val="Funotenzeichen"/>
          <w:szCs w:val="24"/>
          <w:lang w:val="en-GB"/>
        </w:rPr>
        <w:footnoteReference w:id="26"/>
      </w:r>
      <w:r w:rsidRPr="00775A08">
        <w:rPr>
          <w:szCs w:val="24"/>
          <w:lang w:val="en-GB"/>
        </w:rPr>
        <w:t xml:space="preserve"> They take this ‘shielding’ to be “a variety of freedom: freedom from making certain kinds of decisions in the absence of a safety net of scrutiny and possible limitation on action”.</w:t>
      </w:r>
      <w:r w:rsidR="005767A6" w:rsidRPr="00775A08">
        <w:rPr>
          <w:rStyle w:val="Funotenzeichen"/>
          <w:szCs w:val="24"/>
          <w:lang w:val="en-GB"/>
        </w:rPr>
        <w:footnoteReference w:id="27"/>
      </w:r>
      <w:r w:rsidRPr="00775A08">
        <w:rPr>
          <w:szCs w:val="24"/>
          <w:lang w:val="en-GB"/>
        </w:rPr>
        <w:t xml:space="preserve"> This, on </w:t>
      </w:r>
      <w:r w:rsidR="00A75CA7">
        <w:rPr>
          <w:szCs w:val="24"/>
          <w:lang w:val="en-GB"/>
        </w:rPr>
        <w:t xml:space="preserve">Skelton et </w:t>
      </w:r>
      <w:proofErr w:type="spellStart"/>
      <w:r w:rsidR="00A75CA7">
        <w:rPr>
          <w:szCs w:val="24"/>
          <w:lang w:val="en-GB"/>
        </w:rPr>
        <w:t>al’s</w:t>
      </w:r>
      <w:proofErr w:type="spellEnd"/>
      <w:r w:rsidR="00A75CA7" w:rsidRPr="00775A08">
        <w:rPr>
          <w:szCs w:val="24"/>
          <w:lang w:val="en-GB"/>
        </w:rPr>
        <w:t xml:space="preserve"> </w:t>
      </w:r>
      <w:r w:rsidRPr="00775A08">
        <w:rPr>
          <w:szCs w:val="24"/>
          <w:lang w:val="en-GB"/>
        </w:rPr>
        <w:t xml:space="preserve">view, </w:t>
      </w:r>
      <w:r w:rsidR="00040528" w:rsidRPr="00775A08">
        <w:rPr>
          <w:szCs w:val="24"/>
          <w:lang w:val="en-GB"/>
        </w:rPr>
        <w:t xml:space="preserve">may </w:t>
      </w:r>
      <w:r w:rsidRPr="00775A08">
        <w:rPr>
          <w:szCs w:val="24"/>
          <w:lang w:val="en-GB"/>
        </w:rPr>
        <w:t>impl</w:t>
      </w:r>
      <w:r w:rsidR="00040528" w:rsidRPr="00775A08">
        <w:rPr>
          <w:szCs w:val="24"/>
          <w:lang w:val="en-GB"/>
        </w:rPr>
        <w:t>y</w:t>
      </w:r>
      <w:r w:rsidRPr="00775A08">
        <w:rPr>
          <w:szCs w:val="24"/>
          <w:lang w:val="en-GB"/>
        </w:rPr>
        <w:t xml:space="preserve"> the freedom from having the full power to refuse to consent to medical treatment. It is objectively good for adolescents not to possess the unlimited </w:t>
      </w:r>
      <w:r w:rsidR="00C2750D" w:rsidRPr="00775A08">
        <w:rPr>
          <w:szCs w:val="24"/>
          <w:lang w:val="en-GB"/>
        </w:rPr>
        <w:t xml:space="preserve">power </w:t>
      </w:r>
      <w:r w:rsidRPr="00775A08">
        <w:rPr>
          <w:szCs w:val="24"/>
          <w:lang w:val="en-GB"/>
        </w:rPr>
        <w:t>to refuse to consent. Thus</w:t>
      </w:r>
      <w:r w:rsidR="00DB790E" w:rsidRPr="00775A08">
        <w:rPr>
          <w:szCs w:val="24"/>
          <w:lang w:val="en-GB"/>
        </w:rPr>
        <w:t>,</w:t>
      </w:r>
      <w:r w:rsidRPr="00775A08">
        <w:rPr>
          <w:szCs w:val="24"/>
          <w:lang w:val="en-GB"/>
        </w:rPr>
        <w:t xml:space="preserve"> they conclude that their “welfarist view” </w:t>
      </w:r>
      <w:r w:rsidR="00C2750D" w:rsidRPr="00775A08">
        <w:rPr>
          <w:szCs w:val="24"/>
          <w:lang w:val="en-GB"/>
        </w:rPr>
        <w:t xml:space="preserve">may </w:t>
      </w:r>
      <w:r w:rsidRPr="00775A08">
        <w:rPr>
          <w:szCs w:val="24"/>
          <w:lang w:val="en-GB"/>
        </w:rPr>
        <w:t xml:space="preserve">support the </w:t>
      </w:r>
      <w:r w:rsidR="00C2750D" w:rsidRPr="00775A08">
        <w:rPr>
          <w:szCs w:val="24"/>
          <w:lang w:val="en-GB"/>
        </w:rPr>
        <w:t xml:space="preserve">concurrent consent </w:t>
      </w:r>
      <w:r w:rsidRPr="00775A08">
        <w:rPr>
          <w:szCs w:val="24"/>
          <w:lang w:val="en-GB"/>
        </w:rPr>
        <w:t>doctrine.</w:t>
      </w:r>
      <w:r w:rsidR="00CB014D" w:rsidRPr="00775A08">
        <w:rPr>
          <w:rStyle w:val="Funotenzeichen"/>
          <w:szCs w:val="24"/>
          <w:lang w:val="en-GB"/>
        </w:rPr>
        <w:footnoteReference w:id="28"/>
      </w:r>
    </w:p>
    <w:p w14:paraId="6C0C4683" w14:textId="77777777" w:rsidR="002D2FFC" w:rsidRPr="00775A08" w:rsidRDefault="002D2FFC" w:rsidP="004A1679">
      <w:pPr>
        <w:widowControl w:val="0"/>
        <w:jc w:val="both"/>
        <w:rPr>
          <w:szCs w:val="24"/>
          <w:lang w:val="en-GB"/>
        </w:rPr>
      </w:pPr>
    </w:p>
    <w:p w14:paraId="3DCD85C9" w14:textId="091D2C96" w:rsidR="002168E9" w:rsidRPr="00775A08" w:rsidRDefault="00821900" w:rsidP="004A1679">
      <w:pPr>
        <w:widowControl w:val="0"/>
        <w:jc w:val="both"/>
        <w:rPr>
          <w:szCs w:val="24"/>
          <w:lang w:val="en-GB"/>
        </w:rPr>
      </w:pPr>
      <w:r w:rsidRPr="00775A08">
        <w:rPr>
          <w:szCs w:val="24"/>
          <w:lang w:val="en-GB"/>
        </w:rPr>
        <w:t xml:space="preserve">Does the fact that it is </w:t>
      </w:r>
      <w:r w:rsidR="00210CB8" w:rsidRPr="00775A08">
        <w:rPr>
          <w:szCs w:val="24"/>
          <w:lang w:val="en-GB"/>
        </w:rPr>
        <w:t>objectively good for adolescents to be shielded from taking full responsibility for their actions</w:t>
      </w:r>
      <w:r w:rsidRPr="00775A08">
        <w:rPr>
          <w:szCs w:val="24"/>
          <w:lang w:val="en-GB"/>
        </w:rPr>
        <w:t xml:space="preserve"> </w:t>
      </w:r>
      <w:r w:rsidR="00FF21DA" w:rsidRPr="00775A08">
        <w:rPr>
          <w:szCs w:val="24"/>
          <w:lang w:val="en-GB"/>
        </w:rPr>
        <w:t>justify the sharing of the normative power to consent</w:t>
      </w:r>
      <w:r w:rsidR="004D11C4">
        <w:rPr>
          <w:szCs w:val="24"/>
          <w:lang w:val="en-GB"/>
        </w:rPr>
        <w:t xml:space="preserve"> between the adolescent and other parties</w:t>
      </w:r>
      <w:r w:rsidR="00FF21DA" w:rsidRPr="00775A08">
        <w:rPr>
          <w:szCs w:val="24"/>
          <w:lang w:val="en-GB"/>
        </w:rPr>
        <w:t>?</w:t>
      </w:r>
      <w:r w:rsidR="00EC5A86" w:rsidRPr="00775A08">
        <w:rPr>
          <w:szCs w:val="24"/>
          <w:lang w:val="en-GB"/>
        </w:rPr>
        <w:t xml:space="preserve"> </w:t>
      </w:r>
      <w:r w:rsidR="003B7524" w:rsidRPr="00775A08">
        <w:rPr>
          <w:szCs w:val="24"/>
          <w:lang w:val="en-GB"/>
        </w:rPr>
        <w:t>The question is whether there is an interest of the adolescent that is served by the normative power to</w:t>
      </w:r>
      <w:r w:rsidR="004106ED">
        <w:rPr>
          <w:szCs w:val="24"/>
          <w:lang w:val="en-GB"/>
        </w:rPr>
        <w:t xml:space="preserve"> share their normative power to consent</w:t>
      </w:r>
      <w:r w:rsidR="003B7524" w:rsidRPr="00775A08">
        <w:rPr>
          <w:szCs w:val="24"/>
          <w:lang w:val="en-GB"/>
        </w:rPr>
        <w:t xml:space="preserve">. </w:t>
      </w:r>
      <w:r w:rsidR="003D79AB">
        <w:rPr>
          <w:szCs w:val="24"/>
          <w:lang w:val="en-GB"/>
        </w:rPr>
        <w:t>Skelton et al</w:t>
      </w:r>
      <w:r w:rsidR="00CD0417">
        <w:rPr>
          <w:szCs w:val="24"/>
          <w:lang w:val="en-GB"/>
        </w:rPr>
        <w:t xml:space="preserve"> argue</w:t>
      </w:r>
      <w:r w:rsidR="003B7524" w:rsidRPr="00775A08">
        <w:rPr>
          <w:szCs w:val="24"/>
          <w:lang w:val="en-GB"/>
        </w:rPr>
        <w:t xml:space="preserve"> that it might be objectively good to have such a limited power to consent. </w:t>
      </w:r>
      <w:r w:rsidR="00A72304" w:rsidRPr="00775A08">
        <w:rPr>
          <w:szCs w:val="24"/>
          <w:lang w:val="en-GB"/>
        </w:rPr>
        <w:t>The question is how the different interest</w:t>
      </w:r>
      <w:r w:rsidR="002168E9" w:rsidRPr="00775A08">
        <w:rPr>
          <w:szCs w:val="24"/>
          <w:lang w:val="en-GB"/>
        </w:rPr>
        <w:t>s</w:t>
      </w:r>
      <w:r w:rsidR="00A72304" w:rsidRPr="00775A08">
        <w:rPr>
          <w:szCs w:val="24"/>
          <w:lang w:val="en-GB"/>
        </w:rPr>
        <w:t xml:space="preserve"> that are at stake here</w:t>
      </w:r>
      <w:r w:rsidR="002168E9" w:rsidRPr="00775A08">
        <w:rPr>
          <w:szCs w:val="24"/>
          <w:lang w:val="en-GB"/>
        </w:rPr>
        <w:t xml:space="preserve"> are to be weighed against each other. </w:t>
      </w:r>
      <w:r w:rsidRPr="00775A08">
        <w:rPr>
          <w:szCs w:val="24"/>
          <w:lang w:val="en-GB"/>
        </w:rPr>
        <w:t xml:space="preserve">Limiting </w:t>
      </w:r>
      <w:r w:rsidR="00FF21DA" w:rsidRPr="00775A08">
        <w:rPr>
          <w:szCs w:val="24"/>
          <w:lang w:val="en-GB"/>
        </w:rPr>
        <w:t xml:space="preserve">the normative power to consent is justified </w:t>
      </w:r>
      <w:r w:rsidRPr="00775A08">
        <w:rPr>
          <w:szCs w:val="24"/>
          <w:lang w:val="en-GB"/>
        </w:rPr>
        <w:t xml:space="preserve">only </w:t>
      </w:r>
      <w:r w:rsidR="00FF21DA" w:rsidRPr="00775A08">
        <w:rPr>
          <w:szCs w:val="24"/>
          <w:lang w:val="en-GB"/>
        </w:rPr>
        <w:t>if the interests served by the full power to consent are outweighed by the interests served by a having only a limited power to consent.</w:t>
      </w:r>
    </w:p>
    <w:p w14:paraId="7E68B192" w14:textId="77777777" w:rsidR="00FF21DA" w:rsidRPr="00775A08" w:rsidRDefault="00FF21DA" w:rsidP="004A1679">
      <w:pPr>
        <w:widowControl w:val="0"/>
        <w:jc w:val="both"/>
        <w:rPr>
          <w:szCs w:val="24"/>
          <w:lang w:val="en-GB"/>
        </w:rPr>
      </w:pPr>
    </w:p>
    <w:p w14:paraId="2B1F0B8A" w14:textId="77777777" w:rsidR="0079259C" w:rsidRDefault="00233710" w:rsidP="004A1679">
      <w:pPr>
        <w:widowControl w:val="0"/>
        <w:spacing w:after="120"/>
        <w:jc w:val="both"/>
        <w:rPr>
          <w:szCs w:val="24"/>
          <w:lang w:val="en-GB"/>
        </w:rPr>
      </w:pPr>
      <w:r>
        <w:rPr>
          <w:szCs w:val="24"/>
          <w:lang w:val="en-GB"/>
        </w:rPr>
        <w:t xml:space="preserve">The power of consent serves a control interest over what others do to us. </w:t>
      </w:r>
      <w:r w:rsidR="007513A0" w:rsidRPr="00775A08">
        <w:rPr>
          <w:szCs w:val="24"/>
          <w:lang w:val="en-GB"/>
        </w:rPr>
        <w:t xml:space="preserve">David Owens holds that there are different reasons for a person to have an interest in controlling what happens </w:t>
      </w:r>
      <w:r w:rsidR="004D11C4">
        <w:rPr>
          <w:szCs w:val="24"/>
          <w:lang w:val="en-GB"/>
        </w:rPr>
        <w:t>to</w:t>
      </w:r>
      <w:r w:rsidR="007513A0" w:rsidRPr="00775A08">
        <w:rPr>
          <w:szCs w:val="24"/>
          <w:lang w:val="en-GB"/>
        </w:rPr>
        <w:t xml:space="preserve"> h</w:t>
      </w:r>
      <w:r w:rsidR="00FE5821" w:rsidRPr="00775A08">
        <w:rPr>
          <w:szCs w:val="24"/>
          <w:lang w:val="en-GB"/>
        </w:rPr>
        <w:t>er</w:t>
      </w:r>
      <w:r w:rsidR="004D2D22" w:rsidRPr="00775A08">
        <w:rPr>
          <w:szCs w:val="24"/>
          <w:lang w:val="en-GB"/>
        </w:rPr>
        <w:t>.</w:t>
      </w:r>
      <w:r w:rsidR="00586DFD" w:rsidRPr="00775A08">
        <w:rPr>
          <w:rStyle w:val="Funotenzeichen"/>
          <w:szCs w:val="24"/>
          <w:lang w:val="en-GB"/>
        </w:rPr>
        <w:footnoteReference w:id="29"/>
      </w:r>
      <w:r w:rsidR="007513A0" w:rsidRPr="00775A08">
        <w:rPr>
          <w:szCs w:val="24"/>
          <w:lang w:val="en-GB"/>
        </w:rPr>
        <w:t xml:space="preserve"> </w:t>
      </w:r>
      <w:r w:rsidR="004072FF">
        <w:rPr>
          <w:szCs w:val="24"/>
          <w:lang w:val="en-GB"/>
        </w:rPr>
        <w:t>First, t</w:t>
      </w:r>
      <w:r w:rsidR="004D2D22" w:rsidRPr="00775A08">
        <w:rPr>
          <w:szCs w:val="24"/>
          <w:lang w:val="en-GB"/>
        </w:rPr>
        <w:t xml:space="preserve">he </w:t>
      </w:r>
      <w:r w:rsidR="007513A0" w:rsidRPr="00775A08">
        <w:rPr>
          <w:szCs w:val="24"/>
          <w:lang w:val="en-GB"/>
        </w:rPr>
        <w:t>fact that someone decides to undergo medical treatment is a good sign that it is also in h</w:t>
      </w:r>
      <w:r w:rsidR="00FE5821" w:rsidRPr="00775A08">
        <w:rPr>
          <w:szCs w:val="24"/>
          <w:lang w:val="en-GB"/>
        </w:rPr>
        <w:t>er</w:t>
      </w:r>
      <w:r w:rsidR="007513A0" w:rsidRPr="00775A08">
        <w:rPr>
          <w:szCs w:val="24"/>
          <w:lang w:val="en-GB"/>
        </w:rPr>
        <w:t xml:space="preserve"> interest</w:t>
      </w:r>
      <w:r w:rsidR="004D11C4">
        <w:rPr>
          <w:szCs w:val="24"/>
          <w:lang w:val="en-GB"/>
        </w:rPr>
        <w:t xml:space="preserve"> to do so</w:t>
      </w:r>
      <w:r w:rsidR="007513A0" w:rsidRPr="00775A08">
        <w:rPr>
          <w:szCs w:val="24"/>
          <w:lang w:val="en-GB"/>
        </w:rPr>
        <w:t xml:space="preserve">. </w:t>
      </w:r>
      <w:r w:rsidR="004072FF">
        <w:rPr>
          <w:szCs w:val="24"/>
          <w:lang w:val="en-GB"/>
        </w:rPr>
        <w:t>Second, i</w:t>
      </w:r>
      <w:r w:rsidR="007513A0" w:rsidRPr="00775A08">
        <w:rPr>
          <w:szCs w:val="24"/>
          <w:lang w:val="en-GB"/>
        </w:rPr>
        <w:t>n addition</w:t>
      </w:r>
      <w:r w:rsidR="004D2D22" w:rsidRPr="00775A08">
        <w:rPr>
          <w:szCs w:val="24"/>
          <w:lang w:val="en-GB"/>
        </w:rPr>
        <w:t>,</w:t>
      </w:r>
      <w:r w:rsidR="007513A0" w:rsidRPr="00775A08">
        <w:rPr>
          <w:szCs w:val="24"/>
          <w:lang w:val="en-GB"/>
        </w:rPr>
        <w:t xml:space="preserve"> it is often the case that something is in the interest of a person </w:t>
      </w:r>
      <w:r w:rsidR="007513A0" w:rsidRPr="00775A08">
        <w:rPr>
          <w:i/>
          <w:szCs w:val="24"/>
          <w:lang w:val="en-GB"/>
        </w:rPr>
        <w:t>because</w:t>
      </w:r>
      <w:r w:rsidR="007513A0" w:rsidRPr="00775A08">
        <w:rPr>
          <w:szCs w:val="24"/>
          <w:lang w:val="en-GB"/>
        </w:rPr>
        <w:t xml:space="preserve"> </w:t>
      </w:r>
      <w:r w:rsidR="00FE5821" w:rsidRPr="00775A08">
        <w:rPr>
          <w:szCs w:val="24"/>
          <w:lang w:val="en-GB"/>
        </w:rPr>
        <w:t>s</w:t>
      </w:r>
      <w:r w:rsidR="007513A0" w:rsidRPr="00775A08">
        <w:rPr>
          <w:szCs w:val="24"/>
          <w:lang w:val="en-GB"/>
        </w:rPr>
        <w:t xml:space="preserve">he has decided to do it: “The fact that I have chosen to </w:t>
      </w:r>
      <w:r w:rsidR="001D0024" w:rsidRPr="001D0024">
        <w:rPr>
          <w:szCs w:val="24"/>
        </w:rPr>
        <w:t>φ</w:t>
      </w:r>
      <w:r w:rsidR="007513A0" w:rsidRPr="00775A08">
        <w:rPr>
          <w:szCs w:val="24"/>
          <w:lang w:val="en-GB"/>
        </w:rPr>
        <w:t xml:space="preserve"> may actually make it the case that </w:t>
      </w:r>
      <w:r w:rsidR="001D0024" w:rsidRPr="001D0024">
        <w:rPr>
          <w:szCs w:val="24"/>
        </w:rPr>
        <w:t>φ</w:t>
      </w:r>
      <w:r w:rsidR="007513A0" w:rsidRPr="00775A08">
        <w:rPr>
          <w:szCs w:val="24"/>
          <w:lang w:val="en-GB"/>
        </w:rPr>
        <w:t>-</w:t>
      </w:r>
      <w:proofErr w:type="spellStart"/>
      <w:r w:rsidR="007513A0" w:rsidRPr="00775A08">
        <w:rPr>
          <w:szCs w:val="24"/>
          <w:lang w:val="en-GB"/>
        </w:rPr>
        <w:t>ing</w:t>
      </w:r>
      <w:proofErr w:type="spellEnd"/>
      <w:r w:rsidR="007513A0" w:rsidRPr="00775A08">
        <w:rPr>
          <w:szCs w:val="24"/>
          <w:lang w:val="en-GB"/>
        </w:rPr>
        <w:t xml:space="preserve"> is in my interests rather than merely indicate that this is so”</w:t>
      </w:r>
      <w:r w:rsidR="00586DFD" w:rsidRPr="00775A08">
        <w:rPr>
          <w:rStyle w:val="Funotenzeichen"/>
          <w:szCs w:val="24"/>
          <w:lang w:val="en-GB"/>
        </w:rPr>
        <w:footnoteReference w:id="30"/>
      </w:r>
      <w:r w:rsidR="00586DFD" w:rsidRPr="00775A08">
        <w:rPr>
          <w:szCs w:val="24"/>
          <w:lang w:val="en-GB"/>
        </w:rPr>
        <w:t xml:space="preserve">. </w:t>
      </w:r>
      <w:r w:rsidR="00467B49">
        <w:rPr>
          <w:szCs w:val="24"/>
          <w:lang w:val="en-GB"/>
        </w:rPr>
        <w:t>F</w:t>
      </w:r>
      <w:r w:rsidR="007513A0" w:rsidRPr="00775A08">
        <w:rPr>
          <w:szCs w:val="24"/>
          <w:lang w:val="en-GB"/>
        </w:rPr>
        <w:t>inally</w:t>
      </w:r>
      <w:r w:rsidR="00467B49">
        <w:rPr>
          <w:szCs w:val="24"/>
          <w:lang w:val="en-GB"/>
        </w:rPr>
        <w:t>,</w:t>
      </w:r>
      <w:r w:rsidR="007513A0" w:rsidRPr="00775A08">
        <w:rPr>
          <w:szCs w:val="24"/>
          <w:lang w:val="en-GB"/>
        </w:rPr>
        <w:t xml:space="preserve"> our decisions also have a social dimension. Owens gives this example: “Often it is not embarrassing to be observed naked (…) provided one has chosen to be so observed”.</w:t>
      </w:r>
      <w:r w:rsidR="0019534B" w:rsidRPr="00775A08">
        <w:rPr>
          <w:rStyle w:val="Funotenzeichen"/>
          <w:szCs w:val="24"/>
          <w:lang w:val="en-GB"/>
        </w:rPr>
        <w:footnoteReference w:id="31"/>
      </w:r>
      <w:r w:rsidR="007513A0" w:rsidRPr="00775A08">
        <w:rPr>
          <w:szCs w:val="24"/>
          <w:lang w:val="en-GB"/>
        </w:rPr>
        <w:t xml:space="preserve"> </w:t>
      </w:r>
    </w:p>
    <w:p w14:paraId="3D85F86F" w14:textId="574F568A" w:rsidR="002516D6" w:rsidRPr="00775A08" w:rsidRDefault="002516D6" w:rsidP="004A1679">
      <w:pPr>
        <w:widowControl w:val="0"/>
        <w:spacing w:after="120"/>
        <w:jc w:val="both"/>
        <w:rPr>
          <w:szCs w:val="24"/>
          <w:lang w:val="en-GB"/>
        </w:rPr>
      </w:pPr>
      <w:r w:rsidRPr="00775A08">
        <w:rPr>
          <w:szCs w:val="24"/>
          <w:lang w:val="en-GB"/>
        </w:rPr>
        <w:t xml:space="preserve">Tadros </w:t>
      </w:r>
      <w:r w:rsidR="001878C3">
        <w:rPr>
          <w:szCs w:val="24"/>
          <w:lang w:val="en-GB"/>
        </w:rPr>
        <w:t xml:space="preserve">also argues that our interest in controlling what others do to us plays a central role in explaining why we have </w:t>
      </w:r>
      <w:r w:rsidRPr="00775A08">
        <w:rPr>
          <w:szCs w:val="24"/>
          <w:lang w:val="en-GB"/>
        </w:rPr>
        <w:t>the normative power of consent: “</w:t>
      </w:r>
      <w:r w:rsidR="00F53146">
        <w:rPr>
          <w:szCs w:val="24"/>
          <w:lang w:val="en-GB"/>
        </w:rPr>
        <w:t>(T)</w:t>
      </w:r>
      <w:r w:rsidRPr="00775A08">
        <w:rPr>
          <w:szCs w:val="24"/>
          <w:lang w:val="en-GB"/>
        </w:rPr>
        <w:t>he idea that we value having control over our lives, including, importantly, control over the actions of others who would interfere with us, is central to explaining these wrongs”.</w:t>
      </w:r>
      <w:r w:rsidR="0019534B" w:rsidRPr="00775A08">
        <w:rPr>
          <w:rStyle w:val="Funotenzeichen"/>
          <w:szCs w:val="24"/>
          <w:lang w:val="en-GB"/>
        </w:rPr>
        <w:footnoteReference w:id="32"/>
      </w:r>
      <w:r w:rsidRPr="00775A08">
        <w:rPr>
          <w:szCs w:val="24"/>
          <w:lang w:val="en-GB"/>
        </w:rPr>
        <w:t xml:space="preserve">  And he adds:</w:t>
      </w:r>
    </w:p>
    <w:p w14:paraId="34EE8BDD" w14:textId="5E608397" w:rsidR="002516D6" w:rsidRPr="00775A08" w:rsidRDefault="002516D6" w:rsidP="004A1679">
      <w:pPr>
        <w:widowControl w:val="0"/>
        <w:spacing w:after="120"/>
        <w:jc w:val="both"/>
        <w:rPr>
          <w:szCs w:val="24"/>
          <w:lang w:val="en-GB"/>
        </w:rPr>
      </w:pPr>
      <w:r w:rsidRPr="00775A08">
        <w:rPr>
          <w:szCs w:val="24"/>
          <w:lang w:val="en-GB"/>
        </w:rPr>
        <w:t xml:space="preserve"> </w:t>
      </w:r>
      <w:r w:rsidRPr="00775A08">
        <w:rPr>
          <w:szCs w:val="24"/>
          <w:lang w:val="en-GB"/>
        </w:rPr>
        <w:tab/>
        <w:t xml:space="preserve">We value having this control, and other people respecting our control, simply in </w:t>
      </w:r>
      <w:r w:rsidRPr="00775A08">
        <w:rPr>
          <w:szCs w:val="24"/>
          <w:lang w:val="en-GB"/>
        </w:rPr>
        <w:tab/>
        <w:t xml:space="preserve">itself. When we are subject to consent-sensitive duties, and we respect those duties, </w:t>
      </w:r>
      <w:r w:rsidRPr="00775A08">
        <w:rPr>
          <w:szCs w:val="24"/>
          <w:lang w:val="en-GB"/>
        </w:rPr>
        <w:tab/>
        <w:t xml:space="preserve">we are independent of each other, just in the sense that we can restrict bodily </w:t>
      </w:r>
      <w:r w:rsidRPr="00775A08">
        <w:rPr>
          <w:szCs w:val="24"/>
          <w:lang w:val="en-GB"/>
        </w:rPr>
        <w:tab/>
        <w:t>interference by others</w:t>
      </w:r>
      <w:r w:rsidR="004D2D22" w:rsidRPr="00775A08">
        <w:rPr>
          <w:szCs w:val="24"/>
          <w:lang w:val="en-GB"/>
        </w:rPr>
        <w:t>.</w:t>
      </w:r>
      <w:r w:rsidRPr="00775A08">
        <w:rPr>
          <w:rStyle w:val="Funotenzeichen"/>
          <w:szCs w:val="24"/>
          <w:lang w:val="en-GB"/>
        </w:rPr>
        <w:footnoteReference w:id="33"/>
      </w:r>
    </w:p>
    <w:p w14:paraId="3F8BAB50" w14:textId="77777777" w:rsidR="00233710" w:rsidRDefault="00B82F36" w:rsidP="004A1679">
      <w:pPr>
        <w:widowControl w:val="0"/>
        <w:spacing w:after="120"/>
        <w:jc w:val="both"/>
        <w:rPr>
          <w:szCs w:val="24"/>
          <w:lang w:val="en-GB"/>
        </w:rPr>
      </w:pPr>
      <w:r>
        <w:rPr>
          <w:szCs w:val="24"/>
          <w:lang w:val="en-GB"/>
        </w:rPr>
        <w:lastRenderedPageBreak/>
        <w:t xml:space="preserve">Recall that </w:t>
      </w:r>
      <w:r w:rsidR="002516D6" w:rsidRPr="00775A08">
        <w:rPr>
          <w:szCs w:val="24"/>
          <w:lang w:val="en-GB"/>
        </w:rPr>
        <w:t xml:space="preserve">A has a consent-sensitive duty towards B not to do x if A is obliged not to do x unless B consents to A doing x.  We value having control over our consent-sensitive duties for various reasons. </w:t>
      </w:r>
      <w:r w:rsidR="00BB5A31" w:rsidRPr="00775A08">
        <w:rPr>
          <w:szCs w:val="24"/>
          <w:lang w:val="en-GB"/>
        </w:rPr>
        <w:t xml:space="preserve">Having this control </w:t>
      </w:r>
      <w:r w:rsidR="002516D6" w:rsidRPr="00775A08">
        <w:rPr>
          <w:szCs w:val="24"/>
          <w:lang w:val="en-GB"/>
        </w:rPr>
        <w:t xml:space="preserve">serves the different interests Owens mentions. </w:t>
      </w:r>
    </w:p>
    <w:p w14:paraId="1018DCC4" w14:textId="72FE9B92" w:rsidR="002516D6" w:rsidRPr="00775A08" w:rsidRDefault="006E48E3" w:rsidP="004A1679">
      <w:pPr>
        <w:widowControl w:val="0"/>
        <w:spacing w:after="120"/>
        <w:jc w:val="both"/>
        <w:rPr>
          <w:szCs w:val="24"/>
          <w:lang w:val="en-GB"/>
        </w:rPr>
      </w:pPr>
      <w:r>
        <w:rPr>
          <w:szCs w:val="24"/>
          <w:lang w:val="en-GB"/>
        </w:rPr>
        <w:t>The main interest consent serves is what Owens calls a normative interest.</w:t>
      </w:r>
      <w:r>
        <w:rPr>
          <w:rStyle w:val="Funotenzeichen"/>
          <w:szCs w:val="24"/>
          <w:lang w:val="en-GB"/>
        </w:rPr>
        <w:footnoteReference w:id="34"/>
      </w:r>
      <w:r>
        <w:rPr>
          <w:szCs w:val="24"/>
          <w:lang w:val="en-GB"/>
        </w:rPr>
        <w:t xml:space="preserve"> </w:t>
      </w:r>
      <w:r w:rsidR="00233710">
        <w:rPr>
          <w:szCs w:val="24"/>
          <w:lang w:val="en-GB"/>
        </w:rPr>
        <w:t xml:space="preserve">The full power of consent adults have serves an interest in having normative control over the actions that would interfere with our lives. </w:t>
      </w:r>
      <w:r w:rsidR="0079259C">
        <w:rPr>
          <w:szCs w:val="24"/>
          <w:lang w:val="en-GB"/>
        </w:rPr>
        <w:t xml:space="preserve">It is the interest in being able to decide what others may or may not do to us. </w:t>
      </w:r>
      <w:r w:rsidR="00233710">
        <w:rPr>
          <w:szCs w:val="24"/>
          <w:lang w:val="en-GB"/>
        </w:rPr>
        <w:t xml:space="preserve">Having such a normative interest explains how it could be good to allow another person to perform an act even if that is not in the interest of the consent-giver: it is good for her so far as it is controlled by her. And this is in the interest the normative power of consent serves: it enables us to control what others may do </w:t>
      </w:r>
      <w:r w:rsidR="00033C24">
        <w:rPr>
          <w:szCs w:val="24"/>
          <w:lang w:val="en-GB"/>
        </w:rPr>
        <w:t xml:space="preserve">or not do </w:t>
      </w:r>
      <w:r w:rsidR="00233710">
        <w:rPr>
          <w:szCs w:val="24"/>
          <w:lang w:val="en-GB"/>
        </w:rPr>
        <w:t xml:space="preserve">to us. </w:t>
      </w:r>
      <w:r w:rsidR="002516D6" w:rsidRPr="00775A08">
        <w:rPr>
          <w:szCs w:val="24"/>
          <w:lang w:val="en-GB"/>
        </w:rPr>
        <w:t xml:space="preserve"> </w:t>
      </w:r>
      <w:r w:rsidR="007513A0" w:rsidRPr="00775A08">
        <w:rPr>
          <w:szCs w:val="24"/>
          <w:lang w:val="en-GB"/>
        </w:rPr>
        <w:t xml:space="preserve"> </w:t>
      </w:r>
    </w:p>
    <w:p w14:paraId="3F2EBB9B" w14:textId="5383EAA2" w:rsidR="002D2FFC" w:rsidRPr="00775A08" w:rsidRDefault="002D2FFC" w:rsidP="00D11486">
      <w:pPr>
        <w:pStyle w:val="pf0"/>
        <w:rPr>
          <w:lang w:val="en-GB"/>
        </w:rPr>
      </w:pPr>
      <w:r w:rsidRPr="00775A08">
        <w:rPr>
          <w:lang w:val="en-GB"/>
        </w:rPr>
        <w:t xml:space="preserve">Adults have </w:t>
      </w:r>
      <w:r w:rsidR="00FB22ED">
        <w:rPr>
          <w:lang w:val="en-GB"/>
        </w:rPr>
        <w:t xml:space="preserve">this </w:t>
      </w:r>
      <w:r w:rsidR="00233710">
        <w:rPr>
          <w:lang w:val="en-GB"/>
        </w:rPr>
        <w:t xml:space="preserve">interest in having normative control. </w:t>
      </w:r>
      <w:r w:rsidRPr="00775A08">
        <w:rPr>
          <w:lang w:val="en-GB"/>
        </w:rPr>
        <w:t>But do adolescents have such an interest</w:t>
      </w:r>
      <w:r w:rsidR="004D2D22" w:rsidRPr="00775A08">
        <w:rPr>
          <w:lang w:val="en-GB"/>
        </w:rPr>
        <w:t>,</w:t>
      </w:r>
      <w:r w:rsidRPr="00775A08">
        <w:rPr>
          <w:lang w:val="en-GB"/>
        </w:rPr>
        <w:t xml:space="preserve"> too? </w:t>
      </w:r>
      <w:r w:rsidR="00D11486" w:rsidRPr="00775A08">
        <w:rPr>
          <w:rStyle w:val="cf01"/>
          <w:rFonts w:ascii="Times New Roman" w:hAnsi="Times New Roman" w:cs="Times New Roman"/>
          <w:sz w:val="24"/>
          <w:szCs w:val="24"/>
          <w:lang w:val="en-GB"/>
        </w:rPr>
        <w:t>Due to the gradual expansion of their autonomy</w:t>
      </w:r>
      <w:r w:rsidR="00233710">
        <w:rPr>
          <w:rStyle w:val="cf01"/>
          <w:rFonts w:ascii="Times New Roman" w:hAnsi="Times New Roman" w:cs="Times New Roman"/>
          <w:sz w:val="24"/>
          <w:szCs w:val="24"/>
          <w:lang w:val="en-GB"/>
        </w:rPr>
        <w:t>,</w:t>
      </w:r>
      <w:r w:rsidR="00D11486" w:rsidRPr="00775A08">
        <w:rPr>
          <w:rStyle w:val="cf01"/>
          <w:rFonts w:ascii="Times New Roman" w:hAnsi="Times New Roman" w:cs="Times New Roman"/>
          <w:sz w:val="24"/>
          <w:szCs w:val="24"/>
          <w:lang w:val="en-GB"/>
        </w:rPr>
        <w:t xml:space="preserve"> </w:t>
      </w:r>
      <w:r w:rsidRPr="00775A08">
        <w:rPr>
          <w:lang w:val="en-GB"/>
        </w:rPr>
        <w:t xml:space="preserve">they </w:t>
      </w:r>
      <w:r w:rsidR="00233710">
        <w:rPr>
          <w:lang w:val="en-GB"/>
        </w:rPr>
        <w:t xml:space="preserve">also </w:t>
      </w:r>
      <w:r w:rsidRPr="00775A08">
        <w:rPr>
          <w:lang w:val="en-GB"/>
        </w:rPr>
        <w:t>have such a</w:t>
      </w:r>
      <w:r w:rsidR="00233710">
        <w:rPr>
          <w:lang w:val="en-GB"/>
        </w:rPr>
        <w:t xml:space="preserve"> normative </w:t>
      </w:r>
      <w:r w:rsidRPr="00775A08">
        <w:rPr>
          <w:lang w:val="en-GB"/>
        </w:rPr>
        <w:t xml:space="preserve">interest. </w:t>
      </w:r>
      <w:r w:rsidR="004106ED">
        <w:rPr>
          <w:lang w:val="en-GB"/>
        </w:rPr>
        <w:t xml:space="preserve">This is </w:t>
      </w:r>
      <w:r w:rsidR="007C59B2">
        <w:rPr>
          <w:lang w:val="en-GB"/>
        </w:rPr>
        <w:t xml:space="preserve">an </w:t>
      </w:r>
      <w:r w:rsidR="004106ED">
        <w:rPr>
          <w:lang w:val="en-GB"/>
        </w:rPr>
        <w:t xml:space="preserve">interest the power to consent the adolescents have serves. It is also </w:t>
      </w:r>
      <w:r w:rsidR="00BB29F2">
        <w:rPr>
          <w:lang w:val="en-GB"/>
        </w:rPr>
        <w:t>a</w:t>
      </w:r>
      <w:r w:rsidR="004106ED">
        <w:rPr>
          <w:lang w:val="en-GB"/>
        </w:rPr>
        <w:t xml:space="preserve"> reason why they have this power.</w:t>
      </w:r>
      <w:r w:rsidR="00AC2D5A">
        <w:rPr>
          <w:lang w:val="en-GB"/>
        </w:rPr>
        <w:t xml:space="preserve"> </w:t>
      </w:r>
      <w:r w:rsidR="00D874F2" w:rsidRPr="00775A08">
        <w:rPr>
          <w:lang w:val="en-GB"/>
        </w:rPr>
        <w:t xml:space="preserve">Children do </w:t>
      </w:r>
      <w:r w:rsidRPr="00775A08">
        <w:rPr>
          <w:lang w:val="en-GB"/>
        </w:rPr>
        <w:t xml:space="preserve">not have such a control interest, </w:t>
      </w:r>
      <w:r w:rsidR="00D11486" w:rsidRPr="00775A08">
        <w:rPr>
          <w:lang w:val="en-GB"/>
        </w:rPr>
        <w:t xml:space="preserve">because they are not capable of exerting control that is in their interest, </w:t>
      </w:r>
      <w:r w:rsidR="00D874F2" w:rsidRPr="00775A08">
        <w:rPr>
          <w:lang w:val="en-GB"/>
        </w:rPr>
        <w:t xml:space="preserve">and this is why they do not have the power to </w:t>
      </w:r>
      <w:r w:rsidRPr="00775A08">
        <w:rPr>
          <w:lang w:val="en-GB"/>
        </w:rPr>
        <w:t xml:space="preserve">consent to medical treatment. </w:t>
      </w:r>
    </w:p>
    <w:p w14:paraId="13E81630" w14:textId="1388EF23" w:rsidR="00D11486" w:rsidRPr="00775A08" w:rsidRDefault="007E1AED" w:rsidP="00D11486">
      <w:pPr>
        <w:pStyle w:val="pf0"/>
        <w:rPr>
          <w:lang w:val="en-GB"/>
        </w:rPr>
      </w:pPr>
      <w:r w:rsidRPr="00775A08">
        <w:rPr>
          <w:lang w:val="en-GB"/>
        </w:rPr>
        <w:t>A</w:t>
      </w:r>
      <w:r w:rsidR="002D2FFC" w:rsidRPr="00775A08">
        <w:rPr>
          <w:lang w:val="en-GB"/>
        </w:rPr>
        <w:t>dolescents have a</w:t>
      </w:r>
      <w:r w:rsidR="00BB29F2">
        <w:rPr>
          <w:lang w:val="en-GB"/>
        </w:rPr>
        <w:t xml:space="preserve">n interest in having normative </w:t>
      </w:r>
      <w:r w:rsidR="002D2FFC" w:rsidRPr="00775A08">
        <w:rPr>
          <w:lang w:val="en-GB"/>
        </w:rPr>
        <w:t xml:space="preserve">control and arguably an interest in being shielded from taking full responsibility for some of their actions. </w:t>
      </w:r>
      <w:r w:rsidR="0044776C" w:rsidRPr="00775A08">
        <w:rPr>
          <w:lang w:val="en-GB"/>
        </w:rPr>
        <w:t xml:space="preserve">Their normative power to consent serves their </w:t>
      </w:r>
      <w:r w:rsidR="007C59B2">
        <w:rPr>
          <w:lang w:val="en-GB"/>
        </w:rPr>
        <w:t xml:space="preserve">interest in having normative </w:t>
      </w:r>
      <w:r w:rsidR="0044776C" w:rsidRPr="00775A08">
        <w:rPr>
          <w:lang w:val="en-GB"/>
        </w:rPr>
        <w:t>control. That the</w:t>
      </w:r>
      <w:r w:rsidR="00961E7F">
        <w:rPr>
          <w:lang w:val="en-GB"/>
        </w:rPr>
        <w:t>ir consent can</w:t>
      </w:r>
      <w:r w:rsidR="00BB6271">
        <w:rPr>
          <w:lang w:val="en-GB"/>
        </w:rPr>
        <w:t xml:space="preserve"> </w:t>
      </w:r>
      <w:r w:rsidR="00961E7F">
        <w:rPr>
          <w:lang w:val="en-GB"/>
        </w:rPr>
        <w:t xml:space="preserve">be overridden by their parents or by </w:t>
      </w:r>
      <w:r w:rsidR="00BB6271">
        <w:rPr>
          <w:lang w:val="en-GB"/>
        </w:rPr>
        <w:t xml:space="preserve">the </w:t>
      </w:r>
      <w:r w:rsidR="00961E7F">
        <w:rPr>
          <w:lang w:val="en-GB"/>
        </w:rPr>
        <w:t xml:space="preserve">courts </w:t>
      </w:r>
      <w:r w:rsidR="0044776C" w:rsidRPr="00775A08">
        <w:rPr>
          <w:lang w:val="en-GB"/>
        </w:rPr>
        <w:t xml:space="preserve">serves their welfare interest. </w:t>
      </w:r>
      <w:r w:rsidR="00961E7F">
        <w:rPr>
          <w:lang w:val="en-GB"/>
        </w:rPr>
        <w:t xml:space="preserve">Their consent is justifiably overridden if it is </w:t>
      </w:r>
      <w:r w:rsidR="0044776C" w:rsidRPr="00775A08">
        <w:rPr>
          <w:lang w:val="en-GB"/>
        </w:rPr>
        <w:t xml:space="preserve">in their best interest. The intervention might serve what is objectively good for them, but it is only justified if the welfare interest served by the intervention </w:t>
      </w:r>
      <w:r w:rsidR="004106ED">
        <w:rPr>
          <w:lang w:val="en-GB"/>
        </w:rPr>
        <w:t xml:space="preserve">is </w:t>
      </w:r>
      <w:r w:rsidR="00D73A02">
        <w:rPr>
          <w:lang w:val="en-GB"/>
        </w:rPr>
        <w:t xml:space="preserve">more weighty </w:t>
      </w:r>
      <w:r w:rsidR="0044776C" w:rsidRPr="00775A08">
        <w:rPr>
          <w:lang w:val="en-GB"/>
        </w:rPr>
        <w:t xml:space="preserve">than the control interest it thwarts. </w:t>
      </w:r>
      <w:r w:rsidR="00556735" w:rsidRPr="00775A08">
        <w:rPr>
          <w:lang w:val="en-GB"/>
        </w:rPr>
        <w:t xml:space="preserve">That is to say, the sharing of the normative power is justified </w:t>
      </w:r>
      <w:r w:rsidR="002D5310">
        <w:rPr>
          <w:lang w:val="en-GB"/>
        </w:rPr>
        <w:t xml:space="preserve">only </w:t>
      </w:r>
      <w:r w:rsidR="00556735" w:rsidRPr="00775A08">
        <w:rPr>
          <w:lang w:val="en-GB"/>
        </w:rPr>
        <w:t xml:space="preserve">if having </w:t>
      </w:r>
      <w:r w:rsidR="007C59B2">
        <w:rPr>
          <w:lang w:val="en-GB"/>
        </w:rPr>
        <w:t xml:space="preserve">normative </w:t>
      </w:r>
      <w:r w:rsidR="00556735" w:rsidRPr="00775A08">
        <w:rPr>
          <w:lang w:val="en-GB"/>
        </w:rPr>
        <w:t xml:space="preserve">control over what others do to us and other people respecting this control </w:t>
      </w:r>
      <w:r w:rsidR="00294C98">
        <w:rPr>
          <w:lang w:val="en-GB"/>
        </w:rPr>
        <w:t xml:space="preserve">is </w:t>
      </w:r>
      <w:r w:rsidR="00556735" w:rsidRPr="00775A08">
        <w:rPr>
          <w:lang w:val="en-GB"/>
        </w:rPr>
        <w:t xml:space="preserve">not as valuable for adolescents as it is for adults, and in particular </w:t>
      </w:r>
      <w:r w:rsidR="00093B31">
        <w:rPr>
          <w:lang w:val="en-GB"/>
        </w:rPr>
        <w:t>if</w:t>
      </w:r>
      <w:r w:rsidR="00093B31" w:rsidRPr="00775A08">
        <w:rPr>
          <w:lang w:val="en-GB"/>
        </w:rPr>
        <w:t xml:space="preserve"> </w:t>
      </w:r>
      <w:r w:rsidR="00556735" w:rsidRPr="00775A08">
        <w:rPr>
          <w:lang w:val="en-GB"/>
        </w:rPr>
        <w:t xml:space="preserve">it is of less value </w:t>
      </w:r>
      <w:r w:rsidR="002908DC" w:rsidRPr="00775A08">
        <w:rPr>
          <w:lang w:val="en-GB"/>
        </w:rPr>
        <w:t xml:space="preserve">for adolescents </w:t>
      </w:r>
      <w:r w:rsidR="00556735" w:rsidRPr="00775A08">
        <w:rPr>
          <w:lang w:val="en-GB"/>
        </w:rPr>
        <w:t xml:space="preserve">than not being shielded from taking full responsibility in cases where basic interests are at stake. </w:t>
      </w:r>
      <w:r w:rsidR="00D874F2" w:rsidRPr="00775A08">
        <w:rPr>
          <w:lang w:val="en-GB"/>
        </w:rPr>
        <w:t xml:space="preserve">This is what justifies </w:t>
      </w:r>
      <w:r w:rsidR="0099140D" w:rsidRPr="00775A08">
        <w:rPr>
          <w:lang w:val="en-GB"/>
        </w:rPr>
        <w:t xml:space="preserve">the sharing of the normative power to consent between adolescents and their parents or the courts. </w:t>
      </w:r>
      <w:r w:rsidR="00D874F2" w:rsidRPr="00775A08">
        <w:rPr>
          <w:lang w:val="en-GB"/>
        </w:rPr>
        <w:t xml:space="preserve">The given view of well-being shows that </w:t>
      </w:r>
      <w:r w:rsidR="0099140D" w:rsidRPr="00775A08">
        <w:rPr>
          <w:lang w:val="en-GB"/>
        </w:rPr>
        <w:t>the control interests of adolescents are in certain cases outweighed by their interests</w:t>
      </w:r>
      <w:r w:rsidR="002E2A3C" w:rsidRPr="00775A08">
        <w:rPr>
          <w:lang w:val="en-GB"/>
        </w:rPr>
        <w:t xml:space="preserve"> to be protected from being severely harmed. </w:t>
      </w:r>
      <w:r w:rsidR="002C56D1">
        <w:rPr>
          <w:lang w:val="en-GB"/>
        </w:rPr>
        <w:t xml:space="preserve">Intervention </w:t>
      </w:r>
      <w:r w:rsidR="002E2A3C" w:rsidRPr="00775A08">
        <w:rPr>
          <w:lang w:val="en-GB"/>
        </w:rPr>
        <w:t xml:space="preserve">is justified in cases where the interest in being protected from being severely harmed outweighs the </w:t>
      </w:r>
      <w:r w:rsidR="007C59B2">
        <w:rPr>
          <w:lang w:val="en-GB"/>
        </w:rPr>
        <w:t xml:space="preserve">interest in having normative </w:t>
      </w:r>
      <w:r w:rsidR="002E2A3C" w:rsidRPr="00775A08">
        <w:rPr>
          <w:lang w:val="en-GB"/>
        </w:rPr>
        <w:t xml:space="preserve">control. </w:t>
      </w:r>
      <w:r w:rsidR="00D11486" w:rsidRPr="00775A08">
        <w:rPr>
          <w:rStyle w:val="cf01"/>
          <w:rFonts w:ascii="Times New Roman" w:hAnsi="Times New Roman" w:cs="Times New Roman"/>
          <w:sz w:val="24"/>
          <w:szCs w:val="24"/>
          <w:lang w:val="en-GB"/>
        </w:rPr>
        <w:t xml:space="preserve">It is justified when a life-saving treatment is at stake. It is also </w:t>
      </w:r>
      <w:r w:rsidR="00A84D60">
        <w:rPr>
          <w:rStyle w:val="cf01"/>
          <w:rFonts w:ascii="Times New Roman" w:hAnsi="Times New Roman" w:cs="Times New Roman"/>
          <w:sz w:val="24"/>
          <w:szCs w:val="24"/>
          <w:lang w:val="en-GB"/>
        </w:rPr>
        <w:t xml:space="preserve">likely </w:t>
      </w:r>
      <w:r w:rsidR="00D11486" w:rsidRPr="00775A08">
        <w:rPr>
          <w:rStyle w:val="cf01"/>
          <w:rFonts w:ascii="Times New Roman" w:hAnsi="Times New Roman" w:cs="Times New Roman"/>
          <w:sz w:val="24"/>
          <w:szCs w:val="24"/>
          <w:lang w:val="en-GB"/>
        </w:rPr>
        <w:t xml:space="preserve">justified when the adolescent would, without treatment, suffer from a permanent loss of limb or disfigurement. It </w:t>
      </w:r>
      <w:r w:rsidR="00285A1C">
        <w:rPr>
          <w:rStyle w:val="cf01"/>
          <w:rFonts w:ascii="Times New Roman" w:hAnsi="Times New Roman" w:cs="Times New Roman"/>
          <w:sz w:val="24"/>
          <w:szCs w:val="24"/>
          <w:lang w:val="en-GB"/>
        </w:rPr>
        <w:t>might</w:t>
      </w:r>
      <w:r w:rsidR="00D11486" w:rsidRPr="00775A08">
        <w:rPr>
          <w:rStyle w:val="cf01"/>
          <w:rFonts w:ascii="Times New Roman" w:hAnsi="Times New Roman" w:cs="Times New Roman"/>
          <w:sz w:val="24"/>
          <w:szCs w:val="24"/>
          <w:lang w:val="en-GB"/>
        </w:rPr>
        <w:t xml:space="preserve">, on the other hand, not be justified if the adolescent refused to consent to knee surgery, preferring physiotherapy as an alternative treatment. </w:t>
      </w:r>
      <w:r w:rsidR="00C36F6D" w:rsidRPr="00775A08">
        <w:rPr>
          <w:rStyle w:val="cf01"/>
          <w:rFonts w:ascii="Times New Roman" w:hAnsi="Times New Roman" w:cs="Times New Roman"/>
          <w:sz w:val="24"/>
          <w:szCs w:val="24"/>
          <w:lang w:val="en-GB"/>
        </w:rPr>
        <w:t xml:space="preserve">Shared normative power is justified when the control interest an individual has is less important than the welfare </w:t>
      </w:r>
      <w:r w:rsidR="00961E7F" w:rsidRPr="00775A08">
        <w:rPr>
          <w:rStyle w:val="cf01"/>
          <w:rFonts w:ascii="Times New Roman" w:hAnsi="Times New Roman" w:cs="Times New Roman"/>
          <w:sz w:val="24"/>
          <w:szCs w:val="24"/>
          <w:lang w:val="en-GB"/>
        </w:rPr>
        <w:t>interest</w:t>
      </w:r>
      <w:r w:rsidR="00961E7F">
        <w:rPr>
          <w:rStyle w:val="cf01"/>
          <w:rFonts w:ascii="Times New Roman" w:hAnsi="Times New Roman" w:cs="Times New Roman"/>
          <w:sz w:val="24"/>
          <w:szCs w:val="24"/>
          <w:lang w:val="en-GB"/>
        </w:rPr>
        <w:t xml:space="preserve"> </w:t>
      </w:r>
      <w:r w:rsidR="00C36F6D" w:rsidRPr="00775A08">
        <w:rPr>
          <w:rStyle w:val="cf01"/>
          <w:rFonts w:ascii="Times New Roman" w:hAnsi="Times New Roman" w:cs="Times New Roman"/>
          <w:sz w:val="24"/>
          <w:szCs w:val="24"/>
          <w:lang w:val="en-GB"/>
        </w:rPr>
        <w:t xml:space="preserve">they have in being shielded or protected from the full effect or consequences of their medical decisions. </w:t>
      </w:r>
    </w:p>
    <w:p w14:paraId="56A7A457" w14:textId="49A7FCFD" w:rsidR="0099140D" w:rsidRPr="00775A08" w:rsidRDefault="0099140D" w:rsidP="004A1679">
      <w:pPr>
        <w:widowControl w:val="0"/>
        <w:spacing w:after="120"/>
        <w:jc w:val="both"/>
        <w:rPr>
          <w:szCs w:val="24"/>
          <w:lang w:val="en-GB"/>
        </w:rPr>
      </w:pPr>
    </w:p>
    <w:p w14:paraId="7549FDD1" w14:textId="19EE4393" w:rsidR="0099140D" w:rsidRPr="00775A08" w:rsidRDefault="0099140D" w:rsidP="004A1679">
      <w:pPr>
        <w:pStyle w:val="Listenabsatz"/>
        <w:widowControl w:val="0"/>
        <w:numPr>
          <w:ilvl w:val="0"/>
          <w:numId w:val="38"/>
        </w:numPr>
        <w:spacing w:after="120"/>
        <w:jc w:val="both"/>
        <w:rPr>
          <w:i/>
          <w:szCs w:val="24"/>
          <w:lang w:val="en-GB"/>
        </w:rPr>
      </w:pPr>
      <w:r w:rsidRPr="00775A08">
        <w:rPr>
          <w:i/>
          <w:szCs w:val="24"/>
          <w:lang w:val="en-GB"/>
        </w:rPr>
        <w:t>Conclusion</w:t>
      </w:r>
    </w:p>
    <w:p w14:paraId="4A7EC659" w14:textId="0FD780D1" w:rsidR="00E364EA" w:rsidRPr="00775A08" w:rsidRDefault="003D2CF1" w:rsidP="004A1679">
      <w:pPr>
        <w:widowControl w:val="0"/>
        <w:jc w:val="both"/>
        <w:rPr>
          <w:szCs w:val="24"/>
          <w:lang w:val="en-GB"/>
        </w:rPr>
      </w:pPr>
      <w:r w:rsidRPr="00775A08">
        <w:rPr>
          <w:szCs w:val="24"/>
          <w:lang w:val="en-GB"/>
        </w:rPr>
        <w:t xml:space="preserve">13-year-old Betty validly refuses to consent to a life-saving treatment. If she had the full normative power to consent the treatment would be impermissible. </w:t>
      </w:r>
      <w:r w:rsidR="003D232A" w:rsidRPr="00775A08">
        <w:rPr>
          <w:szCs w:val="24"/>
          <w:lang w:val="en-GB"/>
        </w:rPr>
        <w:t>According to the legal doctrine I</w:t>
      </w:r>
      <w:r w:rsidR="007E1AED" w:rsidRPr="00775A08">
        <w:rPr>
          <w:szCs w:val="24"/>
          <w:lang w:val="en-GB"/>
        </w:rPr>
        <w:t xml:space="preserve"> have discussed</w:t>
      </w:r>
      <w:r w:rsidR="003D232A" w:rsidRPr="00775A08">
        <w:rPr>
          <w:szCs w:val="24"/>
          <w:lang w:val="en-GB"/>
        </w:rPr>
        <w:t xml:space="preserve"> in this paper, adolescents have the limited normative power to give provisional consent. They share the normative power to consent with others. People share a normative power if they are able to create the same </w:t>
      </w:r>
      <w:r w:rsidR="00DF21A2" w:rsidRPr="00775A08">
        <w:rPr>
          <w:szCs w:val="24"/>
          <w:lang w:val="en-GB"/>
        </w:rPr>
        <w:t xml:space="preserve">type of </w:t>
      </w:r>
      <w:r w:rsidR="003D232A" w:rsidRPr="00775A08">
        <w:rPr>
          <w:szCs w:val="24"/>
          <w:lang w:val="en-GB"/>
        </w:rPr>
        <w:t xml:space="preserve">normative change by the same type </w:t>
      </w:r>
      <w:r w:rsidR="003D232A" w:rsidRPr="00775A08">
        <w:rPr>
          <w:szCs w:val="24"/>
          <w:lang w:val="en-GB"/>
        </w:rPr>
        <w:lastRenderedPageBreak/>
        <w:t>of act. This is what adolescents, parents and courts are able to do with regard to medical treatments. By consenting they can make a particular medical treatment permissible. The adolescent</w:t>
      </w:r>
      <w:r w:rsidR="007D44B4">
        <w:rPr>
          <w:szCs w:val="24"/>
          <w:lang w:val="en-GB"/>
        </w:rPr>
        <w:t>’</w:t>
      </w:r>
      <w:r w:rsidR="003D232A" w:rsidRPr="00775A08">
        <w:rPr>
          <w:szCs w:val="24"/>
          <w:lang w:val="en-GB"/>
        </w:rPr>
        <w:t>s consent is provisional</w:t>
      </w:r>
      <w:r w:rsidR="00D2657C">
        <w:rPr>
          <w:szCs w:val="24"/>
          <w:lang w:val="en-GB"/>
        </w:rPr>
        <w:t>, while</w:t>
      </w:r>
      <w:r w:rsidR="00D909BA" w:rsidRPr="00775A08">
        <w:rPr>
          <w:szCs w:val="24"/>
          <w:lang w:val="en-GB"/>
        </w:rPr>
        <w:t xml:space="preserve"> </w:t>
      </w:r>
      <w:r w:rsidR="003D232A" w:rsidRPr="00775A08">
        <w:rPr>
          <w:szCs w:val="24"/>
          <w:lang w:val="en-GB"/>
        </w:rPr>
        <w:t xml:space="preserve">the consent of the parents or the courts is </w:t>
      </w:r>
      <w:r w:rsidR="00D909BA" w:rsidRPr="00775A08">
        <w:rPr>
          <w:szCs w:val="24"/>
          <w:lang w:val="en-GB"/>
        </w:rPr>
        <w:t xml:space="preserve">normatively determinative. </w:t>
      </w:r>
      <w:r w:rsidR="003D232A" w:rsidRPr="00775A08">
        <w:rPr>
          <w:szCs w:val="24"/>
          <w:lang w:val="en-GB"/>
        </w:rPr>
        <w:t xml:space="preserve">However, </w:t>
      </w:r>
      <w:r w:rsidR="00D2657C">
        <w:rPr>
          <w:szCs w:val="24"/>
          <w:lang w:val="en-GB"/>
        </w:rPr>
        <w:t xml:space="preserve">all parties </w:t>
      </w:r>
      <w:r w:rsidR="003D232A" w:rsidRPr="00775A08">
        <w:rPr>
          <w:szCs w:val="24"/>
          <w:lang w:val="en-GB"/>
        </w:rPr>
        <w:t xml:space="preserve">are able to bring about the same normative change. The limited power </w:t>
      </w:r>
      <w:r w:rsidR="008965E0">
        <w:rPr>
          <w:szCs w:val="24"/>
          <w:lang w:val="en-GB"/>
        </w:rPr>
        <w:t xml:space="preserve">of </w:t>
      </w:r>
      <w:r w:rsidR="003D232A" w:rsidRPr="00775A08">
        <w:rPr>
          <w:szCs w:val="24"/>
          <w:lang w:val="en-GB"/>
        </w:rPr>
        <w:t xml:space="preserve">consent arguably serves </w:t>
      </w:r>
      <w:r w:rsidR="00D909BA" w:rsidRPr="00775A08">
        <w:rPr>
          <w:szCs w:val="24"/>
          <w:lang w:val="en-GB"/>
        </w:rPr>
        <w:t xml:space="preserve">the adolescents’ interest to be protected from being severely harmed. The normative power to consent serves a control interest adolescents arguably also have. The </w:t>
      </w:r>
      <w:r w:rsidR="003D232A" w:rsidRPr="00775A08">
        <w:rPr>
          <w:szCs w:val="24"/>
          <w:lang w:val="en-GB"/>
        </w:rPr>
        <w:t xml:space="preserve">limitation of their normative power </w:t>
      </w:r>
      <w:r w:rsidR="00655D24">
        <w:rPr>
          <w:szCs w:val="24"/>
          <w:lang w:val="en-GB"/>
        </w:rPr>
        <w:t xml:space="preserve">of </w:t>
      </w:r>
      <w:r w:rsidR="003D232A" w:rsidRPr="00775A08">
        <w:rPr>
          <w:szCs w:val="24"/>
          <w:lang w:val="en-GB"/>
        </w:rPr>
        <w:t xml:space="preserve">consent </w:t>
      </w:r>
      <w:r w:rsidR="00D909BA" w:rsidRPr="00775A08">
        <w:rPr>
          <w:szCs w:val="24"/>
          <w:lang w:val="en-GB"/>
        </w:rPr>
        <w:t xml:space="preserve">is justified </w:t>
      </w:r>
      <w:r w:rsidR="00DF21A2" w:rsidRPr="00775A08">
        <w:rPr>
          <w:szCs w:val="24"/>
          <w:lang w:val="en-GB"/>
        </w:rPr>
        <w:t xml:space="preserve">in cases where </w:t>
      </w:r>
      <w:r w:rsidR="003D232A" w:rsidRPr="00775A08">
        <w:rPr>
          <w:szCs w:val="24"/>
          <w:lang w:val="en-GB"/>
        </w:rPr>
        <w:t xml:space="preserve">the </w:t>
      </w:r>
      <w:r w:rsidR="007C59B2">
        <w:rPr>
          <w:szCs w:val="24"/>
          <w:lang w:val="en-GB"/>
        </w:rPr>
        <w:t xml:space="preserve">interest in having normative </w:t>
      </w:r>
      <w:r w:rsidR="003D232A" w:rsidRPr="00775A08">
        <w:rPr>
          <w:szCs w:val="24"/>
          <w:lang w:val="en-GB"/>
        </w:rPr>
        <w:t xml:space="preserve">control </w:t>
      </w:r>
      <w:r w:rsidR="007C59B2">
        <w:rPr>
          <w:szCs w:val="24"/>
          <w:lang w:val="en-GB"/>
        </w:rPr>
        <w:t>t</w:t>
      </w:r>
      <w:r w:rsidR="003D232A" w:rsidRPr="00775A08">
        <w:rPr>
          <w:szCs w:val="24"/>
          <w:lang w:val="en-GB"/>
        </w:rPr>
        <w:t>he full power of consent serves</w:t>
      </w:r>
      <w:r w:rsidR="00D909BA" w:rsidRPr="00775A08">
        <w:rPr>
          <w:szCs w:val="24"/>
          <w:lang w:val="en-GB"/>
        </w:rPr>
        <w:t xml:space="preserve"> is outweighed by the interest </w:t>
      </w:r>
      <w:r w:rsidR="009A2811">
        <w:rPr>
          <w:szCs w:val="24"/>
          <w:lang w:val="en-GB"/>
        </w:rPr>
        <w:t xml:space="preserve">in being </w:t>
      </w:r>
      <w:r w:rsidR="00D909BA" w:rsidRPr="00775A08">
        <w:rPr>
          <w:szCs w:val="24"/>
          <w:lang w:val="en-GB"/>
        </w:rPr>
        <w:t>protected from being severely harmed.</w:t>
      </w:r>
      <w:r w:rsidRPr="00775A08">
        <w:rPr>
          <w:szCs w:val="24"/>
          <w:lang w:val="en-GB"/>
        </w:rPr>
        <w:t xml:space="preserve"> If Betty validly refused to consent to a minor medical treatment no one could step in and overturn her refusal. In the life-saving treatment case, however, parents or the courts ha</w:t>
      </w:r>
      <w:r w:rsidR="00FE5821" w:rsidRPr="00775A08">
        <w:rPr>
          <w:szCs w:val="24"/>
          <w:lang w:val="en-GB"/>
        </w:rPr>
        <w:t>ve</w:t>
      </w:r>
      <w:r w:rsidRPr="00775A08">
        <w:rPr>
          <w:szCs w:val="24"/>
          <w:lang w:val="en-GB"/>
        </w:rPr>
        <w:t xml:space="preserve"> the normative power to consent to the medical treatment and make it thereby permissible.</w:t>
      </w:r>
    </w:p>
    <w:sectPr w:rsidR="00E364EA" w:rsidRPr="00775A08" w:rsidSect="00DB11C3">
      <w:headerReference w:type="default" r:id="rId8"/>
      <w:footerReference w:type="even" r:id="rId9"/>
      <w:footerReference w:type="default" r:id="rId10"/>
      <w:pgSz w:w="11904" w:h="16836"/>
      <w:pgMar w:top="1416" w:right="1440" w:bottom="1134"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939705" w14:textId="77777777" w:rsidR="00DB11C3" w:rsidRDefault="00DB11C3" w:rsidP="00863DF1">
      <w:r>
        <w:separator/>
      </w:r>
    </w:p>
  </w:endnote>
  <w:endnote w:type="continuationSeparator" w:id="0">
    <w:p w14:paraId="0000E485" w14:textId="77777777" w:rsidR="00DB11C3" w:rsidRDefault="00DB11C3" w:rsidP="00863DF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P TypographicSymbols">
    <w:charset w:val="00"/>
    <w:family w:val="auto"/>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3C3D55" w14:textId="37C5EAA4" w:rsidR="00631079" w:rsidRDefault="00631079" w:rsidP="00D94A9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62138">
      <w:rPr>
        <w:rStyle w:val="Seitenzahl"/>
        <w:noProof/>
      </w:rPr>
      <w:t>10</w:t>
    </w:r>
    <w:r>
      <w:rPr>
        <w:rStyle w:val="Seitenzahl"/>
      </w:rPr>
      <w:fldChar w:fldCharType="end"/>
    </w:r>
  </w:p>
  <w:p w14:paraId="2109A38C" w14:textId="77777777" w:rsidR="00631079" w:rsidRDefault="00631079" w:rsidP="00D94A95">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E36575" w14:textId="40534994" w:rsidR="00631079" w:rsidRDefault="00631079" w:rsidP="00D94A95">
    <w:pPr>
      <w:pStyle w:val="Fu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sidR="00462138">
      <w:rPr>
        <w:rStyle w:val="Seitenzahl"/>
        <w:noProof/>
      </w:rPr>
      <w:t>9</w:t>
    </w:r>
    <w:r>
      <w:rPr>
        <w:rStyle w:val="Seitenzahl"/>
      </w:rPr>
      <w:fldChar w:fldCharType="end"/>
    </w:r>
  </w:p>
  <w:p w14:paraId="65B7EDF4" w14:textId="77777777" w:rsidR="00631079" w:rsidRDefault="00631079" w:rsidP="00D94A95">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5CC2C6" w14:textId="77777777" w:rsidR="00DB11C3" w:rsidRDefault="00DB11C3" w:rsidP="00863DF1">
      <w:r>
        <w:separator/>
      </w:r>
    </w:p>
  </w:footnote>
  <w:footnote w:type="continuationSeparator" w:id="0">
    <w:p w14:paraId="78AF5336" w14:textId="77777777" w:rsidR="00DB11C3" w:rsidRDefault="00DB11C3" w:rsidP="00863DF1">
      <w:r>
        <w:continuationSeparator/>
      </w:r>
    </w:p>
  </w:footnote>
  <w:footnote w:id="1">
    <w:p w14:paraId="2199A534" w14:textId="6C67D55C" w:rsidR="00A82E8D" w:rsidRPr="005525C7" w:rsidRDefault="00A82E8D">
      <w:pPr>
        <w:pStyle w:val="Funotentext"/>
        <w:rPr>
          <w:lang w:val="en-GB"/>
        </w:rPr>
      </w:pPr>
      <w:r>
        <w:rPr>
          <w:rStyle w:val="Funotenzeichen"/>
        </w:rPr>
        <w:footnoteRef/>
      </w:r>
      <w:r>
        <w:t xml:space="preserve"> </w:t>
      </w:r>
      <w:r>
        <w:rPr>
          <w:lang w:val="en-GB"/>
        </w:rPr>
        <w:t xml:space="preserve">For a detailed outline of the law governing children’s medical treatment in England and Wales, see Skelton, Forsberg, Black </w:t>
      </w:r>
      <w:r w:rsidRPr="00A82E8D">
        <w:t xml:space="preserve">‘Overriding adolescent refusals of treatment’, </w:t>
      </w:r>
      <w:r w:rsidRPr="00A82E8D">
        <w:rPr>
          <w:i/>
        </w:rPr>
        <w:t>Journal of Ethics and Social Philosophy</w:t>
      </w:r>
      <w:r w:rsidRPr="00A82E8D">
        <w:t xml:space="preserve"> 20</w:t>
      </w:r>
      <w:r>
        <w:t>(3)</w:t>
      </w:r>
      <w:r w:rsidRPr="00A82E8D">
        <w:t xml:space="preserve"> (2021), 224</w:t>
      </w:r>
      <w:r>
        <w:rPr>
          <w:lang w:val="en-GB"/>
        </w:rPr>
        <w:t>.</w:t>
      </w:r>
    </w:p>
  </w:footnote>
  <w:footnote w:id="2">
    <w:p w14:paraId="5C27590B" w14:textId="424C925E" w:rsidR="007E36F5" w:rsidRPr="005525C7" w:rsidRDefault="007E36F5">
      <w:pPr>
        <w:pStyle w:val="Funotentext"/>
        <w:rPr>
          <w:lang w:val="en-GB"/>
        </w:rPr>
      </w:pPr>
      <w:r>
        <w:rPr>
          <w:rStyle w:val="Funotenzeichen"/>
        </w:rPr>
        <w:footnoteRef/>
      </w:r>
      <w:r>
        <w:t xml:space="preserve"> </w:t>
      </w:r>
      <w:r>
        <w:rPr>
          <w:lang w:val="en-GB"/>
        </w:rPr>
        <w:t xml:space="preserve">The presumption will be rebutted, other things equal, if </w:t>
      </w:r>
      <w:r w:rsidR="00CA68A1">
        <w:rPr>
          <w:lang w:val="en-GB"/>
        </w:rPr>
        <w:t>a minor is</w:t>
      </w:r>
      <w:r>
        <w:rPr>
          <w:lang w:val="en-GB"/>
        </w:rPr>
        <w:t xml:space="preserve"> found to lack decision-making capacity.</w:t>
      </w:r>
    </w:p>
  </w:footnote>
  <w:footnote w:id="3">
    <w:p w14:paraId="3C5F2A3E" w14:textId="7A0F57AC" w:rsidR="00933DFB" w:rsidRDefault="00933DFB" w:rsidP="00933DFB">
      <w:r>
        <w:rPr>
          <w:rStyle w:val="Funotenzeichen"/>
        </w:rPr>
        <w:footnoteRef/>
      </w:r>
      <w:r>
        <w:t xml:space="preserve"> </w:t>
      </w:r>
      <w:r>
        <w:rPr>
          <w:sz w:val="20"/>
        </w:rPr>
        <w:t xml:space="preserve">see A. Skelton et al., ‘Overriding adolescent refusals of treatment’, </w:t>
      </w:r>
      <w:r>
        <w:rPr>
          <w:i/>
          <w:sz w:val="20"/>
        </w:rPr>
        <w:t>Journal of Ethics and Social Philosophy</w:t>
      </w:r>
      <w:r w:rsidR="00A71556">
        <w:rPr>
          <w:sz w:val="20"/>
        </w:rPr>
        <w:t xml:space="preserve"> 20</w:t>
      </w:r>
      <w:r>
        <w:rPr>
          <w:sz w:val="20"/>
        </w:rPr>
        <w:t xml:space="preserve"> (2021)</w:t>
      </w:r>
      <w:r w:rsidR="00A71556">
        <w:rPr>
          <w:sz w:val="20"/>
        </w:rPr>
        <w:t>,</w:t>
      </w:r>
      <w:r>
        <w:rPr>
          <w:sz w:val="20"/>
        </w:rPr>
        <w:t xml:space="preserve"> </w:t>
      </w:r>
      <w:r w:rsidR="005C6E81">
        <w:rPr>
          <w:sz w:val="20"/>
        </w:rPr>
        <w:t>224</w:t>
      </w:r>
      <w:r>
        <w:rPr>
          <w:sz w:val="20"/>
        </w:rPr>
        <w:t>.</w:t>
      </w:r>
    </w:p>
  </w:footnote>
  <w:footnote w:id="4">
    <w:p w14:paraId="05254282" w14:textId="39A3607D" w:rsidR="004C4289" w:rsidRPr="004C4289" w:rsidRDefault="004C4289" w:rsidP="00EE6C2F">
      <w:r>
        <w:rPr>
          <w:rStyle w:val="Funotenzeichen"/>
        </w:rPr>
        <w:footnoteRef/>
      </w:r>
      <w:r>
        <w:t xml:space="preserve"> </w:t>
      </w:r>
      <w:r>
        <w:rPr>
          <w:sz w:val="20"/>
        </w:rPr>
        <w:t>see A. Skelton et al., ‘Overriding ado</w:t>
      </w:r>
      <w:r w:rsidR="00933DFB">
        <w:rPr>
          <w:sz w:val="20"/>
        </w:rPr>
        <w:t xml:space="preserve">lescent refusals of treatment’, </w:t>
      </w:r>
      <w:r w:rsidR="005C6E81">
        <w:rPr>
          <w:sz w:val="20"/>
        </w:rPr>
        <w:t>22</w:t>
      </w:r>
      <w:r>
        <w:rPr>
          <w:sz w:val="20"/>
        </w:rPr>
        <w:t>4.</w:t>
      </w:r>
    </w:p>
  </w:footnote>
  <w:footnote w:id="5">
    <w:p w14:paraId="0F3EA074" w14:textId="77777777" w:rsidR="00775A08" w:rsidRPr="004C4289" w:rsidRDefault="00775A08" w:rsidP="00775A08">
      <w:pPr>
        <w:pStyle w:val="Funotentext"/>
      </w:pPr>
      <w:r>
        <w:rPr>
          <w:rStyle w:val="Funotenzeichen"/>
        </w:rPr>
        <w:footnoteRef/>
      </w:r>
      <w:r>
        <w:t xml:space="preserve"> Skelton et al., ‘Overriding adolescent refusals of treatment’, 221.</w:t>
      </w:r>
    </w:p>
  </w:footnote>
  <w:footnote w:id="6">
    <w:p w14:paraId="575BE5FB" w14:textId="60B2EFEB" w:rsidR="00EE6C2F" w:rsidRPr="00EE6C2F" w:rsidRDefault="00EE6C2F" w:rsidP="00CE2A1D">
      <w:r>
        <w:rPr>
          <w:rStyle w:val="Funotenzeichen"/>
        </w:rPr>
        <w:footnoteRef/>
      </w:r>
      <w:r>
        <w:t xml:space="preserve"> </w:t>
      </w:r>
      <w:r>
        <w:rPr>
          <w:sz w:val="20"/>
        </w:rPr>
        <w:t xml:space="preserve">N. Manson, ‘Transitional paternalism: How shared normative powers give rise to the asymmetry of adolescent consent’, </w:t>
      </w:r>
      <w:r>
        <w:rPr>
          <w:i/>
          <w:sz w:val="20"/>
        </w:rPr>
        <w:t>Bioethics</w:t>
      </w:r>
      <w:r>
        <w:rPr>
          <w:sz w:val="20"/>
        </w:rPr>
        <w:t>, 29/2 (2015), 70.</w:t>
      </w:r>
    </w:p>
  </w:footnote>
  <w:footnote w:id="7">
    <w:p w14:paraId="0900834B" w14:textId="0BD4333B" w:rsidR="000E6730" w:rsidRPr="000E6730" w:rsidRDefault="000E6730" w:rsidP="0016348A">
      <w:r>
        <w:rPr>
          <w:rStyle w:val="Funotenzeichen"/>
        </w:rPr>
        <w:footnoteRef/>
      </w:r>
      <w:r>
        <w:t xml:space="preserve"> </w:t>
      </w:r>
      <w:r w:rsidRPr="0016348A">
        <w:rPr>
          <w:sz w:val="20"/>
        </w:rPr>
        <w:t>see R Chang</w:t>
      </w:r>
      <w:r w:rsidR="003441A8">
        <w:rPr>
          <w:sz w:val="20"/>
        </w:rPr>
        <w:t>,</w:t>
      </w:r>
      <w:r w:rsidRPr="0016348A">
        <w:rPr>
          <w:sz w:val="20"/>
        </w:rPr>
        <w:t xml:space="preserve"> ‘</w:t>
      </w:r>
      <w:r w:rsidR="00842A7A">
        <w:rPr>
          <w:sz w:val="20"/>
        </w:rPr>
        <w:t>Do we have normative powers?’</w:t>
      </w:r>
      <w:r w:rsidRPr="0016348A">
        <w:rPr>
          <w:sz w:val="20"/>
        </w:rPr>
        <w:t xml:space="preserve">, </w:t>
      </w:r>
      <w:r w:rsidR="00842A7A">
        <w:rPr>
          <w:sz w:val="20"/>
        </w:rPr>
        <w:t xml:space="preserve">Proceedings of the Aristotelian Society, Supplementary Volume XCIV (2020), 275-300. </w:t>
      </w:r>
      <w:r w:rsidRPr="0016348A">
        <w:rPr>
          <w:sz w:val="20"/>
        </w:rPr>
        <w:t>D. O</w:t>
      </w:r>
      <w:r w:rsidR="0016348A" w:rsidRPr="0016348A">
        <w:rPr>
          <w:sz w:val="20"/>
        </w:rPr>
        <w:t>wens</w:t>
      </w:r>
      <w:r w:rsidR="0016348A">
        <w:t xml:space="preserve">, </w:t>
      </w:r>
      <w:r w:rsidR="0016348A" w:rsidRPr="0016348A">
        <w:rPr>
          <w:i/>
          <w:sz w:val="20"/>
        </w:rPr>
        <w:t>Shaping the Normative Landscape</w:t>
      </w:r>
      <w:r w:rsidR="0016348A" w:rsidRPr="0016348A">
        <w:rPr>
          <w:sz w:val="20"/>
        </w:rPr>
        <w:t xml:space="preserve">, Oxford, 127-129, </w:t>
      </w:r>
      <w:proofErr w:type="spellStart"/>
      <w:r w:rsidR="0016348A">
        <w:rPr>
          <w:sz w:val="20"/>
        </w:rPr>
        <w:t>V.Tadros</w:t>
      </w:r>
      <w:proofErr w:type="spellEnd"/>
      <w:r w:rsidR="0016348A">
        <w:rPr>
          <w:sz w:val="20"/>
        </w:rPr>
        <w:t xml:space="preserve">, ‘Appropriate Normative Powers’, </w:t>
      </w:r>
      <w:r w:rsidR="0016348A">
        <w:rPr>
          <w:i/>
          <w:sz w:val="20"/>
        </w:rPr>
        <w:t xml:space="preserve">Proceedings of the Aristotelian Society, </w:t>
      </w:r>
      <w:r w:rsidR="0016348A" w:rsidRPr="00BC74C6">
        <w:rPr>
          <w:sz w:val="20"/>
        </w:rPr>
        <w:t>Supplementary Vol</w:t>
      </w:r>
      <w:r w:rsidR="0016348A">
        <w:rPr>
          <w:sz w:val="20"/>
        </w:rPr>
        <w:t>ume</w:t>
      </w:r>
      <w:r w:rsidR="0016348A" w:rsidRPr="00BC74C6">
        <w:rPr>
          <w:sz w:val="20"/>
        </w:rPr>
        <w:t xml:space="preserve"> XCIV</w:t>
      </w:r>
      <w:r w:rsidR="0016348A">
        <w:rPr>
          <w:sz w:val="20"/>
        </w:rPr>
        <w:t xml:space="preserve"> (2020)</w:t>
      </w:r>
      <w:r w:rsidR="00CE15A6">
        <w:rPr>
          <w:sz w:val="20"/>
        </w:rPr>
        <w:t>, 301-326</w:t>
      </w:r>
      <w:r w:rsidR="0016348A">
        <w:rPr>
          <w:sz w:val="20"/>
        </w:rPr>
        <w:t>.</w:t>
      </w:r>
      <w:r w:rsidR="0016348A">
        <w:t xml:space="preserve"> </w:t>
      </w:r>
    </w:p>
  </w:footnote>
  <w:footnote w:id="8">
    <w:p w14:paraId="74BD6A22" w14:textId="77777777" w:rsidR="000126E2" w:rsidRPr="00327D04" w:rsidRDefault="000126E2" w:rsidP="000126E2">
      <w:pPr>
        <w:pStyle w:val="Funotentext"/>
      </w:pPr>
      <w:r>
        <w:rPr>
          <w:rStyle w:val="Funotenzeichen"/>
        </w:rPr>
        <w:footnoteRef/>
      </w:r>
      <w:r>
        <w:t xml:space="preserve"> E. Bullock, ‘Valid Consent’, in A. Müller/</w:t>
      </w:r>
      <w:proofErr w:type="spellStart"/>
      <w:r>
        <w:t>P.Schaber</w:t>
      </w:r>
      <w:proofErr w:type="spellEnd"/>
      <w:r>
        <w:t xml:space="preserve"> (eds.): </w:t>
      </w:r>
      <w:r w:rsidRPr="00F24B75">
        <w:rPr>
          <w:i/>
        </w:rPr>
        <w:t>The Routledge Handbook the Ethics of Consent</w:t>
      </w:r>
      <w:r>
        <w:t>, London (2018).</w:t>
      </w:r>
    </w:p>
  </w:footnote>
  <w:footnote w:id="9">
    <w:p w14:paraId="710371FD" w14:textId="77777777" w:rsidR="00BC58DA" w:rsidRPr="00A10EE9" w:rsidRDefault="00BC58DA" w:rsidP="00BC58DA">
      <w:pPr>
        <w:pStyle w:val="Funotentext"/>
      </w:pPr>
      <w:r>
        <w:rPr>
          <w:rStyle w:val="Funotenzeichen"/>
        </w:rPr>
        <w:footnoteRef/>
      </w:r>
      <w:r>
        <w:t xml:space="preserve"> See P. Schaber, ‘The </w:t>
      </w:r>
      <w:proofErr w:type="spellStart"/>
      <w:r>
        <w:t>Volenti</w:t>
      </w:r>
      <w:proofErr w:type="spellEnd"/>
      <w:r>
        <w:t xml:space="preserve"> Maxim’, The Journal of Ethics 24 (2020), 86; also V. Tadros, Wrongs and Crimes, Oxford UP, 20.</w:t>
      </w:r>
    </w:p>
  </w:footnote>
  <w:footnote w:id="10">
    <w:p w14:paraId="1369EF0B" w14:textId="5583182E" w:rsidR="000F2462" w:rsidRPr="000F2462" w:rsidRDefault="000F2462">
      <w:pPr>
        <w:pStyle w:val="Funotentext"/>
      </w:pPr>
      <w:r>
        <w:rPr>
          <w:rStyle w:val="Funotenzeichen"/>
        </w:rPr>
        <w:footnoteRef/>
      </w:r>
      <w:r>
        <w:t xml:space="preserve"> For other e</w:t>
      </w:r>
      <w:r w:rsidR="009F01FA">
        <w:t>xamples of this kind see J. Raz,</w:t>
      </w:r>
      <w:r>
        <w:t xml:space="preserve"> ‘Normative Powers’</w:t>
      </w:r>
      <w:r w:rsidR="004F12BD">
        <w:t>,</w:t>
      </w:r>
      <w:r>
        <w:t xml:space="preserve"> </w:t>
      </w:r>
      <w:r w:rsidR="004F12BD" w:rsidRPr="004F12BD">
        <w:rPr>
          <w:i/>
          <w:iCs/>
        </w:rPr>
        <w:t>The Roots of Normativity</w:t>
      </w:r>
      <w:r w:rsidR="004F12BD">
        <w:t>, U Heuer (ed.), Oxford UP</w:t>
      </w:r>
      <w:r>
        <w:t xml:space="preserve"> (20</w:t>
      </w:r>
      <w:r w:rsidR="004F12BD">
        <w:t>22</w:t>
      </w:r>
      <w:r>
        <w:t xml:space="preserve">). </w:t>
      </w:r>
    </w:p>
  </w:footnote>
  <w:footnote w:id="11">
    <w:p w14:paraId="0F0A47DD" w14:textId="6E0E40A1" w:rsidR="00BC74C6" w:rsidRPr="00BC74C6" w:rsidRDefault="00BC74C6" w:rsidP="004F1705">
      <w:r w:rsidRPr="00BC58DA">
        <w:rPr>
          <w:rStyle w:val="Funotenzeichen"/>
          <w:sz w:val="22"/>
          <w:szCs w:val="22"/>
        </w:rPr>
        <w:footnoteRef/>
      </w:r>
      <w:r>
        <w:t xml:space="preserve"> </w:t>
      </w:r>
      <w:r>
        <w:rPr>
          <w:sz w:val="20"/>
        </w:rPr>
        <w:t>Tadros, ‘Appropriate Normative Powers’, 313.</w:t>
      </w:r>
    </w:p>
  </w:footnote>
  <w:footnote w:id="12">
    <w:p w14:paraId="0E901145" w14:textId="7955F99A" w:rsidR="00BC74C6" w:rsidRPr="00BC74C6" w:rsidRDefault="00BC74C6">
      <w:pPr>
        <w:pStyle w:val="Funotentext"/>
      </w:pPr>
      <w:r>
        <w:rPr>
          <w:rStyle w:val="Funotenzeichen"/>
        </w:rPr>
        <w:footnoteRef/>
      </w:r>
      <w:r>
        <w:t xml:space="preserve"> </w:t>
      </w:r>
      <w:r w:rsidR="004F1705">
        <w:t>Tadros, ‘Appropriate Normative Powers’, 314.</w:t>
      </w:r>
    </w:p>
  </w:footnote>
  <w:footnote w:id="13">
    <w:p w14:paraId="26BA503D" w14:textId="64CEB55F" w:rsidR="00A75F30" w:rsidRPr="00A75F30" w:rsidRDefault="00A75F30">
      <w:pPr>
        <w:pStyle w:val="Funotentext"/>
      </w:pPr>
      <w:r>
        <w:rPr>
          <w:rStyle w:val="Funotenzeichen"/>
        </w:rPr>
        <w:footnoteRef/>
      </w:r>
      <w:r w:rsidR="0016348A">
        <w:t xml:space="preserve"> </w:t>
      </w:r>
      <w:r>
        <w:t xml:space="preserve">Owens, </w:t>
      </w:r>
      <w:r w:rsidRPr="00A75F30">
        <w:rPr>
          <w:i/>
        </w:rPr>
        <w:t>Shaping the Normative L</w:t>
      </w:r>
      <w:r>
        <w:rPr>
          <w:i/>
        </w:rPr>
        <w:t>andscape</w:t>
      </w:r>
      <w:r>
        <w:t>, Oxford, 166.</w:t>
      </w:r>
    </w:p>
  </w:footnote>
  <w:footnote w:id="14">
    <w:p w14:paraId="590A92F8" w14:textId="00F7761C" w:rsidR="007C2D17" w:rsidRPr="007C2D17" w:rsidRDefault="007C2D17">
      <w:pPr>
        <w:pStyle w:val="Funotentext"/>
      </w:pPr>
      <w:r>
        <w:rPr>
          <w:rStyle w:val="Funotenzeichen"/>
        </w:rPr>
        <w:footnoteRef/>
      </w:r>
      <w:r>
        <w:t xml:space="preserve"> Manson, ‘Transitional paternalism: How shared normative powers give rise to the asymmetry of adolescent consent’, 69.</w:t>
      </w:r>
    </w:p>
  </w:footnote>
  <w:footnote w:id="15">
    <w:p w14:paraId="7D1DB6F6" w14:textId="77777777" w:rsidR="00AF75CF" w:rsidRPr="00C40779" w:rsidRDefault="00AF75CF" w:rsidP="00AF75CF">
      <w:pPr>
        <w:pStyle w:val="Funotentext"/>
        <w:rPr>
          <w:lang w:val="fr-CH"/>
        </w:rPr>
      </w:pPr>
      <w:r>
        <w:rPr>
          <w:rStyle w:val="Funotenzeichen"/>
        </w:rPr>
        <w:footnoteRef/>
      </w:r>
      <w:r w:rsidRPr="00FC302A">
        <w:rPr>
          <w:lang w:val="fr-CH"/>
        </w:rPr>
        <w:t xml:space="preserve"> </w:t>
      </w:r>
      <w:r w:rsidRPr="00D11486">
        <w:rPr>
          <w:lang w:val="fr-CH"/>
        </w:rPr>
        <w:t>Manson, ‘</w:t>
      </w:r>
      <w:proofErr w:type="spellStart"/>
      <w:r w:rsidRPr="00D11486">
        <w:rPr>
          <w:lang w:val="fr-CH"/>
        </w:rPr>
        <w:t>Transitional</w:t>
      </w:r>
      <w:proofErr w:type="spellEnd"/>
      <w:r w:rsidRPr="00D11486">
        <w:rPr>
          <w:lang w:val="fr-CH"/>
        </w:rPr>
        <w:t xml:space="preserve"> </w:t>
      </w:r>
      <w:proofErr w:type="spellStart"/>
      <w:r w:rsidRPr="00D11486">
        <w:rPr>
          <w:lang w:val="fr-CH"/>
        </w:rPr>
        <w:t>paternalism</w:t>
      </w:r>
      <w:proofErr w:type="spellEnd"/>
      <w:r w:rsidRPr="00D11486">
        <w:rPr>
          <w:lang w:val="fr-CH"/>
        </w:rPr>
        <w:t xml:space="preserve">’, </w:t>
      </w:r>
      <w:r w:rsidRPr="00C40779">
        <w:rPr>
          <w:lang w:val="fr-CH"/>
        </w:rPr>
        <w:t>69</w:t>
      </w:r>
      <w:r w:rsidRPr="00D11486">
        <w:rPr>
          <w:lang w:val="fr-CH"/>
        </w:rPr>
        <w:t>.</w:t>
      </w:r>
    </w:p>
  </w:footnote>
  <w:footnote w:id="16">
    <w:p w14:paraId="7F7E07B6" w14:textId="77777777" w:rsidR="006B4EC3" w:rsidRPr="00D11486" w:rsidRDefault="006B4EC3" w:rsidP="006B4EC3">
      <w:pPr>
        <w:pStyle w:val="Funotentext"/>
        <w:rPr>
          <w:lang w:val="fr-CH"/>
        </w:rPr>
      </w:pPr>
      <w:r>
        <w:rPr>
          <w:rStyle w:val="Funotenzeichen"/>
        </w:rPr>
        <w:footnoteRef/>
      </w:r>
      <w:r w:rsidRPr="00D11486">
        <w:rPr>
          <w:lang w:val="fr-CH"/>
        </w:rPr>
        <w:t xml:space="preserve"> Manson, ‘</w:t>
      </w:r>
      <w:proofErr w:type="spellStart"/>
      <w:r w:rsidRPr="00D11486">
        <w:rPr>
          <w:lang w:val="fr-CH"/>
        </w:rPr>
        <w:t>Transitional</w:t>
      </w:r>
      <w:proofErr w:type="spellEnd"/>
      <w:r w:rsidRPr="00D11486">
        <w:rPr>
          <w:lang w:val="fr-CH"/>
        </w:rPr>
        <w:t xml:space="preserve"> </w:t>
      </w:r>
      <w:proofErr w:type="spellStart"/>
      <w:r w:rsidRPr="00D11486">
        <w:rPr>
          <w:lang w:val="fr-CH"/>
        </w:rPr>
        <w:t>paternalism</w:t>
      </w:r>
      <w:proofErr w:type="spellEnd"/>
      <w:r w:rsidRPr="00D11486">
        <w:rPr>
          <w:lang w:val="fr-CH"/>
        </w:rPr>
        <w:t>’, 70.</w:t>
      </w:r>
    </w:p>
  </w:footnote>
  <w:footnote w:id="17">
    <w:p w14:paraId="20FADA9D" w14:textId="033CB60B" w:rsidR="006B4EC3" w:rsidRDefault="006B4EC3" w:rsidP="006B4EC3">
      <w:pPr>
        <w:rPr>
          <w:sz w:val="20"/>
        </w:rPr>
      </w:pPr>
      <w:r>
        <w:rPr>
          <w:rStyle w:val="Funotenzeichen"/>
          <w:sz w:val="20"/>
        </w:rPr>
        <w:footnoteRef/>
      </w:r>
      <w:r w:rsidRPr="00FC302A">
        <w:rPr>
          <w:sz w:val="20"/>
        </w:rPr>
        <w:t xml:space="preserve"> </w:t>
      </w:r>
      <w:r w:rsidR="009B73FC" w:rsidRPr="00FC302A">
        <w:rPr>
          <w:sz w:val="20"/>
        </w:rPr>
        <w:t xml:space="preserve">Manson, ‘Transitional paternalism’, 72. </w:t>
      </w:r>
      <w:r>
        <w:rPr>
          <w:sz w:val="20"/>
        </w:rPr>
        <w:t xml:space="preserve">A similar justification of the asymmetry between the right to consent and the right to refuse to consent can be found in F. Tucker, ‘Developing autonomy and transitional paternalism’, </w:t>
      </w:r>
      <w:r>
        <w:rPr>
          <w:i/>
          <w:sz w:val="20"/>
        </w:rPr>
        <w:t>Bioethics</w:t>
      </w:r>
      <w:r>
        <w:rPr>
          <w:sz w:val="20"/>
        </w:rPr>
        <w:t xml:space="preserve">, 30/9 (2016), 766: “Transitional paternalism … offers guiding principles that can protect and promote adolescents’ fundamental interests …” </w:t>
      </w:r>
    </w:p>
  </w:footnote>
  <w:footnote w:id="18">
    <w:p w14:paraId="200536A7" w14:textId="77777777" w:rsidR="00242781" w:rsidRPr="009B73FC" w:rsidRDefault="00242781">
      <w:pPr>
        <w:pStyle w:val="Funotentext"/>
      </w:pPr>
      <w:r>
        <w:rPr>
          <w:rStyle w:val="Funotenzeichen"/>
        </w:rPr>
        <w:footnoteRef/>
      </w:r>
      <w:r>
        <w:t xml:space="preserve"> Manson, ‘Transitional paternalism’, 72.</w:t>
      </w:r>
    </w:p>
  </w:footnote>
  <w:footnote w:id="19">
    <w:p w14:paraId="22BD5DBB" w14:textId="77777777" w:rsidR="00CC0C4B" w:rsidRPr="005275F2" w:rsidRDefault="00CC0C4B" w:rsidP="00CC0C4B">
      <w:pPr>
        <w:pStyle w:val="Funotentext"/>
      </w:pPr>
      <w:r>
        <w:rPr>
          <w:rStyle w:val="Funotenzeichen"/>
        </w:rPr>
        <w:footnoteRef/>
      </w:r>
      <w:r>
        <w:t xml:space="preserve"> </w:t>
      </w:r>
      <w:r w:rsidRPr="005275F2">
        <w:t>A</w:t>
      </w:r>
      <w:r>
        <w:t>n interpretation Manson would quite likely not be happy with.</w:t>
      </w:r>
    </w:p>
  </w:footnote>
  <w:footnote w:id="20">
    <w:p w14:paraId="1B65F1A8" w14:textId="77777777" w:rsidR="00C6327D" w:rsidRDefault="00C6327D" w:rsidP="00C6327D">
      <w:pPr>
        <w:pStyle w:val="Funotentext"/>
      </w:pPr>
      <w:r>
        <w:rPr>
          <w:rStyle w:val="Funotenzeichen"/>
        </w:rPr>
        <w:footnoteRef/>
      </w:r>
      <w:r>
        <w:t xml:space="preserve"> Skelton et al., ‘Overriding adolescent refusals of treatment’, 25.</w:t>
      </w:r>
    </w:p>
  </w:footnote>
  <w:footnote w:id="21">
    <w:p w14:paraId="6517BC71" w14:textId="1E1D9FCA" w:rsidR="00FE1C9A" w:rsidRPr="00FE1C9A" w:rsidRDefault="00FE1C9A">
      <w:pPr>
        <w:pStyle w:val="Funotentext"/>
      </w:pPr>
      <w:r>
        <w:rPr>
          <w:rStyle w:val="Funotenzeichen"/>
        </w:rPr>
        <w:footnoteRef/>
      </w:r>
      <w:r>
        <w:t xml:space="preserve"> </w:t>
      </w:r>
      <w:r w:rsidR="00BA608A">
        <w:t xml:space="preserve">As David Wendler puts it: </w:t>
      </w:r>
      <w:r w:rsidR="00BA608A" w:rsidRPr="00BA608A">
        <w:rPr>
          <w:rStyle w:val="cf01"/>
          <w:rFonts w:ascii="Times New Roman" w:hAnsi="Times New Roman" w:cs="Times New Roman"/>
          <w:sz w:val="20"/>
          <w:szCs w:val="20"/>
        </w:rPr>
        <w:t>The principle that physicians should always act in the best interests of the patient is widely endorsed”</w:t>
      </w:r>
      <w:r w:rsidR="00BA608A">
        <w:rPr>
          <w:rStyle w:val="cf01"/>
          <w:rFonts w:ascii="Times New Roman" w:hAnsi="Times New Roman" w:cs="Times New Roman"/>
          <w:sz w:val="20"/>
          <w:szCs w:val="20"/>
        </w:rPr>
        <w:t xml:space="preserve">, in </w:t>
      </w:r>
      <w:r>
        <w:t xml:space="preserve">D. Wendler, ‘Are physicians obligated always to act in the patient’s best interest?’, </w:t>
      </w:r>
      <w:r w:rsidRPr="00FE1C9A">
        <w:rPr>
          <w:i/>
          <w:iCs/>
        </w:rPr>
        <w:t>Journal of Medical Ethics</w:t>
      </w:r>
      <w:r>
        <w:t xml:space="preserve"> 36 (2010).</w:t>
      </w:r>
    </w:p>
  </w:footnote>
  <w:footnote w:id="22">
    <w:p w14:paraId="2C89ED6B" w14:textId="77777777" w:rsidR="00FF21DA" w:rsidRDefault="00FF21DA" w:rsidP="00FF21DA">
      <w:pPr>
        <w:rPr>
          <w:sz w:val="20"/>
        </w:rPr>
      </w:pPr>
      <w:r>
        <w:rPr>
          <w:rStyle w:val="Funotenzeichen"/>
          <w:sz w:val="20"/>
        </w:rPr>
        <w:footnoteRef/>
      </w:r>
      <w:r>
        <w:rPr>
          <w:sz w:val="20"/>
        </w:rPr>
        <w:t xml:space="preserve"> R. Lawlor, ‘Ambiguities and asymmetries in consent and refusal: Reply to Manson’, </w:t>
      </w:r>
      <w:r>
        <w:rPr>
          <w:i/>
          <w:sz w:val="20"/>
        </w:rPr>
        <w:t>Bioethics</w:t>
      </w:r>
      <w:r>
        <w:rPr>
          <w:sz w:val="20"/>
        </w:rPr>
        <w:t>, 30/5 (2016), 355.</w:t>
      </w:r>
    </w:p>
  </w:footnote>
  <w:footnote w:id="23">
    <w:p w14:paraId="4CB9F3D5" w14:textId="77777777" w:rsidR="00D018B4" w:rsidRDefault="00D018B4" w:rsidP="00D018B4">
      <w:pPr>
        <w:rPr>
          <w:sz w:val="20"/>
        </w:rPr>
      </w:pPr>
      <w:r>
        <w:rPr>
          <w:rStyle w:val="Funotenzeichen"/>
          <w:sz w:val="20"/>
        </w:rPr>
        <w:footnoteRef/>
      </w:r>
      <w:r>
        <w:rPr>
          <w:sz w:val="20"/>
        </w:rPr>
        <w:t xml:space="preserve"> Skelton et al., ‘Overriding adolescent refusals of treatment’. </w:t>
      </w:r>
    </w:p>
  </w:footnote>
  <w:footnote w:id="24">
    <w:p w14:paraId="14CC1836" w14:textId="77777777" w:rsidR="00D018B4" w:rsidRDefault="00D018B4" w:rsidP="00D018B4">
      <w:pPr>
        <w:pStyle w:val="Funotentext"/>
      </w:pPr>
      <w:r>
        <w:rPr>
          <w:rStyle w:val="Funotenzeichen"/>
        </w:rPr>
        <w:footnoteRef/>
      </w:r>
      <w:r>
        <w:t xml:space="preserve"> Skelton et al., ‘Overriding adolescent refusals of treatment’, 20.</w:t>
      </w:r>
    </w:p>
  </w:footnote>
  <w:footnote w:id="25">
    <w:p w14:paraId="74C97D52" w14:textId="77777777" w:rsidR="00D018B4" w:rsidRDefault="00D018B4" w:rsidP="00D018B4">
      <w:pPr>
        <w:pStyle w:val="Funotentext"/>
      </w:pPr>
      <w:r>
        <w:rPr>
          <w:rStyle w:val="Funotenzeichen"/>
        </w:rPr>
        <w:footnoteRef/>
      </w:r>
      <w:r>
        <w:t xml:space="preserve"> Skelton et al., ‘Overriding adolescent refusals of treatment’, 21.</w:t>
      </w:r>
    </w:p>
  </w:footnote>
  <w:footnote w:id="26">
    <w:p w14:paraId="178B9019" w14:textId="04789CC9" w:rsidR="00040528" w:rsidRPr="00040528" w:rsidRDefault="00040528">
      <w:pPr>
        <w:pStyle w:val="Funotentext"/>
      </w:pPr>
      <w:r>
        <w:rPr>
          <w:rStyle w:val="Funotenzeichen"/>
        </w:rPr>
        <w:footnoteRef/>
      </w:r>
      <w:r>
        <w:t xml:space="preserve"> It has to be noted that this is on their view not the only good and also not the only good at play in these decisions.</w:t>
      </w:r>
    </w:p>
  </w:footnote>
  <w:footnote w:id="27">
    <w:p w14:paraId="5671A19E" w14:textId="77777777" w:rsidR="005767A6" w:rsidRDefault="005767A6" w:rsidP="005767A6">
      <w:pPr>
        <w:pStyle w:val="Funotentext"/>
      </w:pPr>
      <w:r>
        <w:rPr>
          <w:rStyle w:val="Funotenzeichen"/>
        </w:rPr>
        <w:footnoteRef/>
      </w:r>
      <w:r>
        <w:t xml:space="preserve"> Skelton et al., ‘Overriding adolescent refusals of treatment’, 22.</w:t>
      </w:r>
    </w:p>
  </w:footnote>
  <w:footnote w:id="28">
    <w:p w14:paraId="5698E808" w14:textId="77777777" w:rsidR="00CB014D" w:rsidRDefault="00CB014D" w:rsidP="00CB014D">
      <w:pPr>
        <w:pStyle w:val="Funotentext"/>
      </w:pPr>
      <w:r>
        <w:rPr>
          <w:rStyle w:val="Funotenzeichen"/>
        </w:rPr>
        <w:footnoteRef/>
      </w:r>
      <w:r>
        <w:t xml:space="preserve"> Skelton et al., ‘Overriding adolescent refusals of treatment’, 24.</w:t>
      </w:r>
    </w:p>
  </w:footnote>
  <w:footnote w:id="29">
    <w:p w14:paraId="16D6B082" w14:textId="70322DF4" w:rsidR="00586DFD" w:rsidRPr="00586DFD" w:rsidRDefault="00586DFD">
      <w:pPr>
        <w:pStyle w:val="Funotentext"/>
      </w:pPr>
      <w:r>
        <w:rPr>
          <w:rStyle w:val="Funotenzeichen"/>
        </w:rPr>
        <w:footnoteRef/>
      </w:r>
      <w:r>
        <w:t xml:space="preserve"> </w:t>
      </w:r>
      <w:r w:rsidR="00A75F30">
        <w:t xml:space="preserve">Owens, </w:t>
      </w:r>
      <w:r w:rsidRPr="00A75F30">
        <w:rPr>
          <w:i/>
        </w:rPr>
        <w:t>Shaping the Normative Landscape</w:t>
      </w:r>
      <w:r>
        <w:t>, Oxford, 166.</w:t>
      </w:r>
    </w:p>
  </w:footnote>
  <w:footnote w:id="30">
    <w:p w14:paraId="4421C63A" w14:textId="0B2A4C4B" w:rsidR="00586DFD" w:rsidRPr="00586DFD" w:rsidRDefault="00586DFD">
      <w:pPr>
        <w:pStyle w:val="Funotentext"/>
      </w:pPr>
      <w:r>
        <w:rPr>
          <w:rStyle w:val="Funotenzeichen"/>
        </w:rPr>
        <w:footnoteRef/>
      </w:r>
      <w:r>
        <w:t xml:space="preserve"> </w:t>
      </w:r>
      <w:r w:rsidRPr="00586DFD">
        <w:t xml:space="preserve">Owens, </w:t>
      </w:r>
      <w:r w:rsidRPr="00A75F30">
        <w:rPr>
          <w:i/>
        </w:rPr>
        <w:t>Shaping the Normative Landscape</w:t>
      </w:r>
      <w:r w:rsidRPr="00586DFD">
        <w:t>, 167.</w:t>
      </w:r>
    </w:p>
  </w:footnote>
  <w:footnote w:id="31">
    <w:p w14:paraId="07E0359D" w14:textId="77777777" w:rsidR="0019534B" w:rsidRPr="00586DFD" w:rsidRDefault="0019534B" w:rsidP="0019534B">
      <w:pPr>
        <w:pStyle w:val="Funotentext"/>
      </w:pPr>
      <w:r>
        <w:rPr>
          <w:rStyle w:val="Funotenzeichen"/>
        </w:rPr>
        <w:footnoteRef/>
      </w:r>
      <w:r>
        <w:t xml:space="preserve"> </w:t>
      </w:r>
      <w:r w:rsidRPr="00586DFD">
        <w:t xml:space="preserve">Owens, </w:t>
      </w:r>
      <w:r w:rsidRPr="00A75F30">
        <w:rPr>
          <w:i/>
        </w:rPr>
        <w:t>Shaping the Normative Landscape</w:t>
      </w:r>
      <w:r w:rsidRPr="00586DFD">
        <w:t>, 167.</w:t>
      </w:r>
    </w:p>
  </w:footnote>
  <w:footnote w:id="32">
    <w:p w14:paraId="32E057BC" w14:textId="77777777" w:rsidR="0019534B" w:rsidRPr="00586DFD" w:rsidRDefault="0019534B" w:rsidP="0019534B">
      <w:pPr>
        <w:pStyle w:val="Funotentext"/>
      </w:pPr>
      <w:r>
        <w:rPr>
          <w:rStyle w:val="Funotenzeichen"/>
        </w:rPr>
        <w:footnoteRef/>
      </w:r>
      <w:r>
        <w:t xml:space="preserve"> Tadros, </w:t>
      </w:r>
      <w:r w:rsidRPr="00A75F30">
        <w:rPr>
          <w:i/>
        </w:rPr>
        <w:t>Wrongs and Crimes</w:t>
      </w:r>
      <w:r w:rsidRPr="00586DFD">
        <w:t>, 222.</w:t>
      </w:r>
    </w:p>
  </w:footnote>
  <w:footnote w:id="33">
    <w:p w14:paraId="2C017BE4" w14:textId="1D693ED4" w:rsidR="002516D6" w:rsidRPr="00586DFD" w:rsidRDefault="002516D6" w:rsidP="002516D6">
      <w:pPr>
        <w:pStyle w:val="Funotentext"/>
      </w:pPr>
      <w:r>
        <w:rPr>
          <w:rStyle w:val="Funotenzeichen"/>
        </w:rPr>
        <w:footnoteRef/>
      </w:r>
      <w:r>
        <w:t xml:space="preserve"> </w:t>
      </w:r>
      <w:r w:rsidRPr="00586DFD">
        <w:t xml:space="preserve">Tadros, </w:t>
      </w:r>
      <w:r w:rsidRPr="00A75F30">
        <w:rPr>
          <w:i/>
        </w:rPr>
        <w:t>Wrongs and Crimes</w:t>
      </w:r>
      <w:r w:rsidRPr="00586DFD">
        <w:t>, 222.</w:t>
      </w:r>
    </w:p>
  </w:footnote>
  <w:footnote w:id="34">
    <w:p w14:paraId="76686875" w14:textId="18D812B5" w:rsidR="006E48E3" w:rsidRPr="006E48E3" w:rsidRDefault="006E48E3">
      <w:pPr>
        <w:pStyle w:val="Funotentext"/>
      </w:pPr>
      <w:r>
        <w:rPr>
          <w:rStyle w:val="Funotenzeichen"/>
        </w:rPr>
        <w:footnoteRef/>
      </w:r>
      <w:r>
        <w:t xml:space="preserve"> </w:t>
      </w:r>
      <w:r w:rsidRPr="006E48E3">
        <w:t xml:space="preserve">Owens, </w:t>
      </w:r>
      <w:r w:rsidRPr="006E48E3">
        <w:rPr>
          <w:i/>
          <w:iCs/>
        </w:rPr>
        <w:t>Shaping the Normative Landscape</w:t>
      </w:r>
      <w:r w:rsidRPr="006E48E3">
        <w:t>,</w:t>
      </w:r>
      <w:r>
        <w:t xml:space="preserve"> pp.6.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F2687C" w14:textId="77777777" w:rsidR="00631079" w:rsidRDefault="00631079">
    <w:pPr>
      <w:pStyle w:val="Kopfzeile"/>
      <w:jc w:val="right"/>
    </w:pPr>
  </w:p>
  <w:p w14:paraId="259F243B" w14:textId="77777777" w:rsidR="00631079" w:rsidRDefault="00631079">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suff w:val="nothing"/>
      <w:lvlText w:val="$"/>
      <w:lvlJc w:val="left"/>
      <w:rPr>
        <w:rFonts w:ascii="WP TypographicSymbols" w:hAnsi="WP TypographicSymbols" w:cs="Times New Roman"/>
      </w:rPr>
    </w:lvl>
    <w:lvl w:ilvl="1">
      <w:start w:val="1"/>
      <w:numFmt w:val="none"/>
      <w:suff w:val="nothing"/>
      <w:lvlText w:val="$"/>
      <w:lvlJc w:val="left"/>
      <w:rPr>
        <w:rFonts w:ascii="WP TypographicSymbols" w:hAnsi="WP TypographicSymbols" w:cs="Times New Roman"/>
      </w:rPr>
    </w:lvl>
    <w:lvl w:ilvl="2">
      <w:start w:val="1"/>
      <w:numFmt w:val="none"/>
      <w:suff w:val="nothing"/>
      <w:lvlText w:val="$"/>
      <w:lvlJc w:val="left"/>
      <w:rPr>
        <w:rFonts w:ascii="WP TypographicSymbols" w:hAnsi="WP TypographicSymbols" w:cs="Times New Roman"/>
      </w:rPr>
    </w:lvl>
    <w:lvl w:ilvl="3">
      <w:start w:val="1"/>
      <w:numFmt w:val="none"/>
      <w:suff w:val="nothing"/>
      <w:lvlText w:val="$"/>
      <w:lvlJc w:val="left"/>
      <w:rPr>
        <w:rFonts w:ascii="WP TypographicSymbols" w:hAnsi="WP TypographicSymbols" w:cs="Times New Roman"/>
      </w:rPr>
    </w:lvl>
    <w:lvl w:ilvl="4">
      <w:start w:val="1"/>
      <w:numFmt w:val="none"/>
      <w:suff w:val="nothing"/>
      <w:lvlText w:val="$"/>
      <w:lvlJc w:val="left"/>
      <w:rPr>
        <w:rFonts w:ascii="WP TypographicSymbols" w:hAnsi="WP TypographicSymbols" w:cs="Times New Roman"/>
      </w:rPr>
    </w:lvl>
    <w:lvl w:ilvl="5">
      <w:start w:val="1"/>
      <w:numFmt w:val="none"/>
      <w:suff w:val="nothing"/>
      <w:lvlText w:val="$"/>
      <w:lvlJc w:val="left"/>
      <w:rPr>
        <w:rFonts w:ascii="WP TypographicSymbols" w:hAnsi="WP TypographicSymbols" w:cs="Times New Roman"/>
      </w:rPr>
    </w:lvl>
    <w:lvl w:ilvl="6">
      <w:start w:val="1"/>
      <w:numFmt w:val="none"/>
      <w:suff w:val="nothing"/>
      <w:lvlText w:val="$"/>
      <w:lvlJc w:val="left"/>
      <w:rPr>
        <w:rFonts w:ascii="WP TypographicSymbols" w:hAnsi="WP TypographicSymbols" w:cs="Times New Roman"/>
      </w:rPr>
    </w:lvl>
    <w:lvl w:ilvl="7">
      <w:start w:val="1"/>
      <w:numFmt w:val="none"/>
      <w:suff w:val="nothing"/>
      <w:lvlText w:val="$"/>
      <w:lvlJc w:val="left"/>
      <w:rPr>
        <w:rFonts w:ascii="WP TypographicSymbols" w:hAnsi="WP TypographicSymbols" w:cs="Times New Roman"/>
      </w:rPr>
    </w:lvl>
    <w:lvl w:ilvl="8">
      <w:start w:val="1"/>
      <w:numFmt w:val="none"/>
      <w:suff w:val="nothing"/>
      <w:lvlText w:val="$"/>
      <w:lvlJc w:val="left"/>
      <w:rPr>
        <w:rFonts w:ascii="WP TypographicSymbols" w:hAnsi="WP TypographicSymbols" w:cs="Times New Roman"/>
      </w:rPr>
    </w:lvl>
  </w:abstractNum>
  <w:abstractNum w:abstractNumId="1" w15:restartNumberingAfterBreak="0">
    <w:nsid w:val="00000002"/>
    <w:multiLevelType w:val="multilevel"/>
    <w:tmpl w:val="00000002"/>
    <w:lvl w:ilvl="0">
      <w:start w:val="1"/>
      <w:numFmt w:val="decimal"/>
      <w:suff w:val="nothing"/>
      <w:lvlText w:val="%1."/>
      <w:lvlJc w:val="left"/>
      <w:rPr>
        <w:rFonts w:cs="Times New Roman"/>
      </w:rPr>
    </w:lvl>
    <w:lvl w:ilvl="1">
      <w:start w:val="1"/>
      <w:numFmt w:val="lowerLetter"/>
      <w:suff w:val="nothing"/>
      <w:lvlText w:val="%2."/>
      <w:lvlJc w:val="left"/>
      <w:rPr>
        <w:rFonts w:cs="Times New Roman"/>
      </w:rPr>
    </w:lvl>
    <w:lvl w:ilvl="2">
      <w:start w:val="1"/>
      <w:numFmt w:val="lowerRoman"/>
      <w:suff w:val="nothing"/>
      <w:lvlText w:val="%3."/>
      <w:lvlJc w:val="left"/>
      <w:rPr>
        <w:rFonts w:cs="Times New Roman"/>
      </w:rPr>
    </w:lvl>
    <w:lvl w:ilvl="3">
      <w:start w:val="1"/>
      <w:numFmt w:val="decimal"/>
      <w:suff w:val="nothing"/>
      <w:lvlText w:val="(%4)"/>
      <w:lvlJc w:val="left"/>
      <w:rPr>
        <w:rFonts w:cs="Times New Roman"/>
      </w:rPr>
    </w:lvl>
    <w:lvl w:ilvl="4">
      <w:start w:val="1"/>
      <w:numFmt w:val="lowerLetter"/>
      <w:suff w:val="nothing"/>
      <w:lvlText w:val="(%5)"/>
      <w:lvlJc w:val="left"/>
      <w:rPr>
        <w:rFonts w:cs="Times New Roman"/>
      </w:rPr>
    </w:lvl>
    <w:lvl w:ilvl="5">
      <w:start w:val="1"/>
      <w:numFmt w:val="lowerRoman"/>
      <w:suff w:val="nothing"/>
      <w:lvlText w:val="(%6)"/>
      <w:lvlJc w:val="left"/>
      <w:rPr>
        <w:rFonts w:cs="Times New Roman"/>
      </w:rPr>
    </w:lvl>
    <w:lvl w:ilvl="6">
      <w:start w:val="1"/>
      <w:numFmt w:val="decimal"/>
      <w:suff w:val="nothing"/>
      <w:lvlText w:val="%7)"/>
      <w:lvlJc w:val="left"/>
      <w:rPr>
        <w:rFonts w:cs="Times New Roman"/>
      </w:rPr>
    </w:lvl>
    <w:lvl w:ilvl="7">
      <w:start w:val="1"/>
      <w:numFmt w:val="lowerLetter"/>
      <w:suff w:val="nothing"/>
      <w:lvlText w:val="%8)"/>
      <w:lvlJc w:val="left"/>
      <w:rPr>
        <w:rFonts w:cs="Times New Roman"/>
      </w:rPr>
    </w:lvl>
    <w:lvl w:ilvl="8">
      <w:start w:val="1"/>
      <w:numFmt w:val="lowerRoman"/>
      <w:suff w:val="nothing"/>
      <w:lvlText w:val="%9)"/>
      <w:lvlJc w:val="left"/>
      <w:rPr>
        <w:rFonts w:cs="Times New Roman"/>
      </w:rPr>
    </w:lvl>
  </w:abstractNum>
  <w:abstractNum w:abstractNumId="2" w15:restartNumberingAfterBreak="0">
    <w:nsid w:val="0197220D"/>
    <w:multiLevelType w:val="multilevel"/>
    <w:tmpl w:val="775ECDF0"/>
    <w:lvl w:ilvl="0">
      <w:start w:val="1"/>
      <w:numFmt w:val="lowerLetter"/>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 w15:restartNumberingAfterBreak="0">
    <w:nsid w:val="06551B78"/>
    <w:multiLevelType w:val="multilevel"/>
    <w:tmpl w:val="147E792A"/>
    <w:lvl w:ilvl="0">
      <w:start w:val="1"/>
      <w:numFmt w:val="lowerRoman"/>
      <w:lvlText w:val="%1(i)"/>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08AE1EDD"/>
    <w:multiLevelType w:val="hybridMultilevel"/>
    <w:tmpl w:val="7F5C577C"/>
    <w:lvl w:ilvl="0" w:tplc="73DEA09E">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5" w15:restartNumberingAfterBreak="0">
    <w:nsid w:val="0D897A83"/>
    <w:multiLevelType w:val="hybridMultilevel"/>
    <w:tmpl w:val="AA8AF07C"/>
    <w:lvl w:ilvl="0" w:tplc="04090011">
      <w:start w:val="1"/>
      <w:numFmt w:val="decimal"/>
      <w:lvlText w:val="%1)"/>
      <w:lvlJc w:val="left"/>
      <w:pPr>
        <w:ind w:left="6880" w:hanging="360"/>
      </w:pPr>
      <w:rPr>
        <w:rFonts w:hint="default"/>
      </w:rPr>
    </w:lvl>
    <w:lvl w:ilvl="1" w:tplc="04090019" w:tentative="1">
      <w:start w:val="1"/>
      <w:numFmt w:val="lowerLetter"/>
      <w:lvlText w:val="%2."/>
      <w:lvlJc w:val="left"/>
      <w:pPr>
        <w:ind w:left="7600" w:hanging="360"/>
      </w:pPr>
    </w:lvl>
    <w:lvl w:ilvl="2" w:tplc="0409001B" w:tentative="1">
      <w:start w:val="1"/>
      <w:numFmt w:val="lowerRoman"/>
      <w:lvlText w:val="%3."/>
      <w:lvlJc w:val="right"/>
      <w:pPr>
        <w:ind w:left="8320" w:hanging="180"/>
      </w:pPr>
    </w:lvl>
    <w:lvl w:ilvl="3" w:tplc="0409000F" w:tentative="1">
      <w:start w:val="1"/>
      <w:numFmt w:val="decimal"/>
      <w:lvlText w:val="%4."/>
      <w:lvlJc w:val="left"/>
      <w:pPr>
        <w:ind w:left="9040" w:hanging="360"/>
      </w:pPr>
    </w:lvl>
    <w:lvl w:ilvl="4" w:tplc="04090019" w:tentative="1">
      <w:start w:val="1"/>
      <w:numFmt w:val="lowerLetter"/>
      <w:lvlText w:val="%5."/>
      <w:lvlJc w:val="left"/>
      <w:pPr>
        <w:ind w:left="9760" w:hanging="360"/>
      </w:pPr>
    </w:lvl>
    <w:lvl w:ilvl="5" w:tplc="0409001B" w:tentative="1">
      <w:start w:val="1"/>
      <w:numFmt w:val="lowerRoman"/>
      <w:lvlText w:val="%6."/>
      <w:lvlJc w:val="right"/>
      <w:pPr>
        <w:ind w:left="10480" w:hanging="180"/>
      </w:pPr>
    </w:lvl>
    <w:lvl w:ilvl="6" w:tplc="0409000F" w:tentative="1">
      <w:start w:val="1"/>
      <w:numFmt w:val="decimal"/>
      <w:lvlText w:val="%7."/>
      <w:lvlJc w:val="left"/>
      <w:pPr>
        <w:ind w:left="11200" w:hanging="360"/>
      </w:pPr>
    </w:lvl>
    <w:lvl w:ilvl="7" w:tplc="04090019" w:tentative="1">
      <w:start w:val="1"/>
      <w:numFmt w:val="lowerLetter"/>
      <w:lvlText w:val="%8."/>
      <w:lvlJc w:val="left"/>
      <w:pPr>
        <w:ind w:left="11920" w:hanging="360"/>
      </w:pPr>
    </w:lvl>
    <w:lvl w:ilvl="8" w:tplc="0409001B" w:tentative="1">
      <w:start w:val="1"/>
      <w:numFmt w:val="lowerRoman"/>
      <w:lvlText w:val="%9."/>
      <w:lvlJc w:val="right"/>
      <w:pPr>
        <w:ind w:left="12640" w:hanging="180"/>
      </w:pPr>
    </w:lvl>
  </w:abstractNum>
  <w:abstractNum w:abstractNumId="6" w15:restartNumberingAfterBreak="0">
    <w:nsid w:val="104422A7"/>
    <w:multiLevelType w:val="hybridMultilevel"/>
    <w:tmpl w:val="EDBAC0F2"/>
    <w:lvl w:ilvl="0" w:tplc="559C967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126C5FB5"/>
    <w:multiLevelType w:val="hybridMultilevel"/>
    <w:tmpl w:val="A8D6C688"/>
    <w:lvl w:ilvl="0" w:tplc="D02E167A">
      <w:start w:val="1"/>
      <w:numFmt w:val="lowerRoman"/>
      <w:lvlText w:val="(%1)"/>
      <w:lvlJc w:val="left"/>
      <w:pPr>
        <w:ind w:left="720" w:hanging="720"/>
      </w:pPr>
      <w:rPr>
        <w:rFonts w:hint="default"/>
      </w:rPr>
    </w:lvl>
    <w:lvl w:ilvl="1" w:tplc="04070019">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8" w15:restartNumberingAfterBreak="0">
    <w:nsid w:val="141E668E"/>
    <w:multiLevelType w:val="hybridMultilevel"/>
    <w:tmpl w:val="323EF320"/>
    <w:lvl w:ilvl="0" w:tplc="0407000F">
      <w:start w:val="4"/>
      <w:numFmt w:val="decimal"/>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9" w15:restartNumberingAfterBreak="0">
    <w:nsid w:val="19A21F56"/>
    <w:multiLevelType w:val="hybridMultilevel"/>
    <w:tmpl w:val="55228ED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1A590955"/>
    <w:multiLevelType w:val="hybridMultilevel"/>
    <w:tmpl w:val="E4E234D0"/>
    <w:lvl w:ilvl="0" w:tplc="0978A852">
      <w:start w:val="1"/>
      <w:numFmt w:val="lowerLetter"/>
      <w:lvlText w:val="%1)"/>
      <w:lvlJc w:val="left"/>
      <w:pPr>
        <w:ind w:left="363" w:hanging="360"/>
      </w:pPr>
      <w:rPr>
        <w:rFonts w:hint="default"/>
      </w:rPr>
    </w:lvl>
    <w:lvl w:ilvl="1" w:tplc="04070019" w:tentative="1">
      <w:start w:val="1"/>
      <w:numFmt w:val="lowerLetter"/>
      <w:lvlText w:val="%2."/>
      <w:lvlJc w:val="left"/>
      <w:pPr>
        <w:ind w:left="1083" w:hanging="360"/>
      </w:pPr>
    </w:lvl>
    <w:lvl w:ilvl="2" w:tplc="0407001B" w:tentative="1">
      <w:start w:val="1"/>
      <w:numFmt w:val="lowerRoman"/>
      <w:lvlText w:val="%3."/>
      <w:lvlJc w:val="right"/>
      <w:pPr>
        <w:ind w:left="1803" w:hanging="180"/>
      </w:pPr>
    </w:lvl>
    <w:lvl w:ilvl="3" w:tplc="0407000F" w:tentative="1">
      <w:start w:val="1"/>
      <w:numFmt w:val="decimal"/>
      <w:lvlText w:val="%4."/>
      <w:lvlJc w:val="left"/>
      <w:pPr>
        <w:ind w:left="2523" w:hanging="360"/>
      </w:pPr>
    </w:lvl>
    <w:lvl w:ilvl="4" w:tplc="04070019" w:tentative="1">
      <w:start w:val="1"/>
      <w:numFmt w:val="lowerLetter"/>
      <w:lvlText w:val="%5."/>
      <w:lvlJc w:val="left"/>
      <w:pPr>
        <w:ind w:left="3243" w:hanging="360"/>
      </w:pPr>
    </w:lvl>
    <w:lvl w:ilvl="5" w:tplc="0407001B" w:tentative="1">
      <w:start w:val="1"/>
      <w:numFmt w:val="lowerRoman"/>
      <w:lvlText w:val="%6."/>
      <w:lvlJc w:val="right"/>
      <w:pPr>
        <w:ind w:left="3963" w:hanging="180"/>
      </w:pPr>
    </w:lvl>
    <w:lvl w:ilvl="6" w:tplc="0407000F" w:tentative="1">
      <w:start w:val="1"/>
      <w:numFmt w:val="decimal"/>
      <w:lvlText w:val="%7."/>
      <w:lvlJc w:val="left"/>
      <w:pPr>
        <w:ind w:left="4683" w:hanging="360"/>
      </w:pPr>
    </w:lvl>
    <w:lvl w:ilvl="7" w:tplc="04070019" w:tentative="1">
      <w:start w:val="1"/>
      <w:numFmt w:val="lowerLetter"/>
      <w:lvlText w:val="%8."/>
      <w:lvlJc w:val="left"/>
      <w:pPr>
        <w:ind w:left="5403" w:hanging="360"/>
      </w:pPr>
    </w:lvl>
    <w:lvl w:ilvl="8" w:tplc="0407001B" w:tentative="1">
      <w:start w:val="1"/>
      <w:numFmt w:val="lowerRoman"/>
      <w:lvlText w:val="%9."/>
      <w:lvlJc w:val="right"/>
      <w:pPr>
        <w:ind w:left="6123" w:hanging="180"/>
      </w:pPr>
    </w:lvl>
  </w:abstractNum>
  <w:abstractNum w:abstractNumId="11" w15:restartNumberingAfterBreak="0">
    <w:nsid w:val="1AF86322"/>
    <w:multiLevelType w:val="hybridMultilevel"/>
    <w:tmpl w:val="03400F5A"/>
    <w:lvl w:ilvl="0" w:tplc="08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BB1150E"/>
    <w:multiLevelType w:val="hybridMultilevel"/>
    <w:tmpl w:val="DA48B64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41F7621"/>
    <w:multiLevelType w:val="hybridMultilevel"/>
    <w:tmpl w:val="25B4B19E"/>
    <w:lvl w:ilvl="0" w:tplc="51EC32C6">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14" w15:restartNumberingAfterBreak="0">
    <w:nsid w:val="2DD5090C"/>
    <w:multiLevelType w:val="multilevel"/>
    <w:tmpl w:val="E12E5462"/>
    <w:lvl w:ilvl="0">
      <w:start w:val="1"/>
      <w:numFmt w:val="none"/>
      <w:lvlText w:val="(i)"/>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5" w15:restartNumberingAfterBreak="0">
    <w:nsid w:val="2E1B70B8"/>
    <w:multiLevelType w:val="multilevel"/>
    <w:tmpl w:val="0D20DC1C"/>
    <w:lvl w:ilvl="0">
      <w:start w:val="1"/>
      <w:numFmt w:val="lowerRoman"/>
      <w:lvlText w:val="%1)"/>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6" w15:restartNumberingAfterBreak="0">
    <w:nsid w:val="33AE4E05"/>
    <w:multiLevelType w:val="hybridMultilevel"/>
    <w:tmpl w:val="00646EB8"/>
    <w:lvl w:ilvl="0" w:tplc="0807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8E1850"/>
    <w:multiLevelType w:val="hybridMultilevel"/>
    <w:tmpl w:val="C838C41C"/>
    <w:lvl w:ilvl="0" w:tplc="08070001">
      <w:start w:val="1"/>
      <w:numFmt w:val="bullet"/>
      <w:lvlText w:val=""/>
      <w:lvlJc w:val="left"/>
      <w:pPr>
        <w:ind w:left="1364" w:hanging="360"/>
      </w:pPr>
      <w:rPr>
        <w:rFonts w:ascii="Symbol" w:hAnsi="Symbol" w:hint="default"/>
      </w:rPr>
    </w:lvl>
    <w:lvl w:ilvl="1" w:tplc="04090003" w:tentative="1">
      <w:start w:val="1"/>
      <w:numFmt w:val="bullet"/>
      <w:lvlText w:val="o"/>
      <w:lvlJc w:val="left"/>
      <w:pPr>
        <w:ind w:left="2084" w:hanging="360"/>
      </w:pPr>
      <w:rPr>
        <w:rFonts w:ascii="Courier New" w:hAnsi="Courier New" w:cs="Courier New" w:hint="default"/>
      </w:rPr>
    </w:lvl>
    <w:lvl w:ilvl="2" w:tplc="04090005" w:tentative="1">
      <w:start w:val="1"/>
      <w:numFmt w:val="bullet"/>
      <w:lvlText w:val=""/>
      <w:lvlJc w:val="left"/>
      <w:pPr>
        <w:ind w:left="2804" w:hanging="360"/>
      </w:pPr>
      <w:rPr>
        <w:rFonts w:ascii="Wingdings" w:hAnsi="Wingdings" w:hint="default"/>
      </w:rPr>
    </w:lvl>
    <w:lvl w:ilvl="3" w:tplc="04090001" w:tentative="1">
      <w:start w:val="1"/>
      <w:numFmt w:val="bullet"/>
      <w:lvlText w:val=""/>
      <w:lvlJc w:val="left"/>
      <w:pPr>
        <w:ind w:left="3524" w:hanging="360"/>
      </w:pPr>
      <w:rPr>
        <w:rFonts w:ascii="Symbol" w:hAnsi="Symbol" w:hint="default"/>
      </w:rPr>
    </w:lvl>
    <w:lvl w:ilvl="4" w:tplc="04090003" w:tentative="1">
      <w:start w:val="1"/>
      <w:numFmt w:val="bullet"/>
      <w:lvlText w:val="o"/>
      <w:lvlJc w:val="left"/>
      <w:pPr>
        <w:ind w:left="4244" w:hanging="360"/>
      </w:pPr>
      <w:rPr>
        <w:rFonts w:ascii="Courier New" w:hAnsi="Courier New" w:cs="Courier New" w:hint="default"/>
      </w:rPr>
    </w:lvl>
    <w:lvl w:ilvl="5" w:tplc="04090005" w:tentative="1">
      <w:start w:val="1"/>
      <w:numFmt w:val="bullet"/>
      <w:lvlText w:val=""/>
      <w:lvlJc w:val="left"/>
      <w:pPr>
        <w:ind w:left="4964" w:hanging="360"/>
      </w:pPr>
      <w:rPr>
        <w:rFonts w:ascii="Wingdings" w:hAnsi="Wingdings" w:hint="default"/>
      </w:rPr>
    </w:lvl>
    <w:lvl w:ilvl="6" w:tplc="04090001" w:tentative="1">
      <w:start w:val="1"/>
      <w:numFmt w:val="bullet"/>
      <w:lvlText w:val=""/>
      <w:lvlJc w:val="left"/>
      <w:pPr>
        <w:ind w:left="5684" w:hanging="360"/>
      </w:pPr>
      <w:rPr>
        <w:rFonts w:ascii="Symbol" w:hAnsi="Symbol" w:hint="default"/>
      </w:rPr>
    </w:lvl>
    <w:lvl w:ilvl="7" w:tplc="04090003" w:tentative="1">
      <w:start w:val="1"/>
      <w:numFmt w:val="bullet"/>
      <w:lvlText w:val="o"/>
      <w:lvlJc w:val="left"/>
      <w:pPr>
        <w:ind w:left="6404" w:hanging="360"/>
      </w:pPr>
      <w:rPr>
        <w:rFonts w:ascii="Courier New" w:hAnsi="Courier New" w:cs="Courier New" w:hint="default"/>
      </w:rPr>
    </w:lvl>
    <w:lvl w:ilvl="8" w:tplc="04090005" w:tentative="1">
      <w:start w:val="1"/>
      <w:numFmt w:val="bullet"/>
      <w:lvlText w:val=""/>
      <w:lvlJc w:val="left"/>
      <w:pPr>
        <w:ind w:left="7124" w:hanging="360"/>
      </w:pPr>
      <w:rPr>
        <w:rFonts w:ascii="Wingdings" w:hAnsi="Wingdings" w:hint="default"/>
      </w:rPr>
    </w:lvl>
  </w:abstractNum>
  <w:abstractNum w:abstractNumId="18" w15:restartNumberingAfterBreak="0">
    <w:nsid w:val="3E910D3C"/>
    <w:multiLevelType w:val="hybridMultilevel"/>
    <w:tmpl w:val="5868E688"/>
    <w:lvl w:ilvl="0" w:tplc="A79809EC">
      <w:start w:val="1"/>
      <w:numFmt w:val="decimal"/>
      <w:lvlText w:val="%1."/>
      <w:lvlJc w:val="left"/>
      <w:pPr>
        <w:ind w:left="360" w:hanging="360"/>
      </w:pPr>
      <w:rPr>
        <w:rFonts w:hint="default"/>
        <w:i/>
      </w:rPr>
    </w:lvl>
    <w:lvl w:ilvl="1" w:tplc="04090019" w:tentative="1">
      <w:start w:val="1"/>
      <w:numFmt w:val="lowerLetter"/>
      <w:lvlText w:val="%2."/>
      <w:lvlJc w:val="left"/>
      <w:pPr>
        <w:ind w:left="1156" w:hanging="360"/>
      </w:pPr>
    </w:lvl>
    <w:lvl w:ilvl="2" w:tplc="0409001B" w:tentative="1">
      <w:start w:val="1"/>
      <w:numFmt w:val="lowerRoman"/>
      <w:lvlText w:val="%3."/>
      <w:lvlJc w:val="right"/>
      <w:pPr>
        <w:ind w:left="1876" w:hanging="180"/>
      </w:pPr>
    </w:lvl>
    <w:lvl w:ilvl="3" w:tplc="0409000F" w:tentative="1">
      <w:start w:val="1"/>
      <w:numFmt w:val="decimal"/>
      <w:lvlText w:val="%4."/>
      <w:lvlJc w:val="left"/>
      <w:pPr>
        <w:ind w:left="2596" w:hanging="360"/>
      </w:pPr>
    </w:lvl>
    <w:lvl w:ilvl="4" w:tplc="04090019" w:tentative="1">
      <w:start w:val="1"/>
      <w:numFmt w:val="lowerLetter"/>
      <w:lvlText w:val="%5."/>
      <w:lvlJc w:val="left"/>
      <w:pPr>
        <w:ind w:left="3316" w:hanging="360"/>
      </w:pPr>
    </w:lvl>
    <w:lvl w:ilvl="5" w:tplc="0409001B" w:tentative="1">
      <w:start w:val="1"/>
      <w:numFmt w:val="lowerRoman"/>
      <w:lvlText w:val="%6."/>
      <w:lvlJc w:val="right"/>
      <w:pPr>
        <w:ind w:left="4036" w:hanging="180"/>
      </w:pPr>
    </w:lvl>
    <w:lvl w:ilvl="6" w:tplc="0409000F" w:tentative="1">
      <w:start w:val="1"/>
      <w:numFmt w:val="decimal"/>
      <w:lvlText w:val="%7."/>
      <w:lvlJc w:val="left"/>
      <w:pPr>
        <w:ind w:left="4756" w:hanging="360"/>
      </w:pPr>
    </w:lvl>
    <w:lvl w:ilvl="7" w:tplc="04090019" w:tentative="1">
      <w:start w:val="1"/>
      <w:numFmt w:val="lowerLetter"/>
      <w:lvlText w:val="%8."/>
      <w:lvlJc w:val="left"/>
      <w:pPr>
        <w:ind w:left="5476" w:hanging="360"/>
      </w:pPr>
    </w:lvl>
    <w:lvl w:ilvl="8" w:tplc="0409001B" w:tentative="1">
      <w:start w:val="1"/>
      <w:numFmt w:val="lowerRoman"/>
      <w:lvlText w:val="%9."/>
      <w:lvlJc w:val="right"/>
      <w:pPr>
        <w:ind w:left="6196" w:hanging="180"/>
      </w:pPr>
    </w:lvl>
  </w:abstractNum>
  <w:abstractNum w:abstractNumId="19" w15:restartNumberingAfterBreak="0">
    <w:nsid w:val="3F915B1D"/>
    <w:multiLevelType w:val="hybridMultilevel"/>
    <w:tmpl w:val="EB44261A"/>
    <w:lvl w:ilvl="0" w:tplc="55FCFB8E">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480C41E3"/>
    <w:multiLevelType w:val="hybridMultilevel"/>
    <w:tmpl w:val="3C8E8AC0"/>
    <w:lvl w:ilvl="0" w:tplc="0807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49103FF1"/>
    <w:multiLevelType w:val="hybridMultilevel"/>
    <w:tmpl w:val="C674078E"/>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4B6D553A"/>
    <w:multiLevelType w:val="hybridMultilevel"/>
    <w:tmpl w:val="65D04462"/>
    <w:lvl w:ilvl="0" w:tplc="CB46B94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B7338A7"/>
    <w:multiLevelType w:val="hybridMultilevel"/>
    <w:tmpl w:val="969A2B5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5D5687"/>
    <w:multiLevelType w:val="hybridMultilevel"/>
    <w:tmpl w:val="407C5A50"/>
    <w:lvl w:ilvl="0" w:tplc="F672003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E856C70"/>
    <w:multiLevelType w:val="hybridMultilevel"/>
    <w:tmpl w:val="427A9D4C"/>
    <w:lvl w:ilvl="0" w:tplc="0807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EE95C81"/>
    <w:multiLevelType w:val="hybridMultilevel"/>
    <w:tmpl w:val="7268A42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27" w15:restartNumberingAfterBreak="0">
    <w:nsid w:val="5FC2539F"/>
    <w:multiLevelType w:val="hybridMultilevel"/>
    <w:tmpl w:val="1F94F1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4FF5A3A"/>
    <w:multiLevelType w:val="hybridMultilevel"/>
    <w:tmpl w:val="2200BF5E"/>
    <w:lvl w:ilvl="0" w:tplc="74B812D0">
      <w:numFmt w:val="bullet"/>
      <w:lvlText w:val="-"/>
      <w:lvlJc w:val="left"/>
      <w:pPr>
        <w:ind w:left="720" w:hanging="360"/>
      </w:pPr>
      <w:rPr>
        <w:rFonts w:ascii="Times New Roman" w:eastAsia="Times New Roman" w:hAnsi="Times New Roman" w:cs="Times New Roman"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29" w15:restartNumberingAfterBreak="0">
    <w:nsid w:val="659D7F9B"/>
    <w:multiLevelType w:val="hybridMultilevel"/>
    <w:tmpl w:val="468860C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17B46F1"/>
    <w:multiLevelType w:val="hybridMultilevel"/>
    <w:tmpl w:val="9C80527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8C979EE"/>
    <w:multiLevelType w:val="multilevel"/>
    <w:tmpl w:val="35A676F6"/>
    <w:lvl w:ilvl="0">
      <w:start w:val="1"/>
      <w:numFmt w:val="none"/>
      <w:lvlText w:val="(i)"/>
      <w:lvlJc w:val="left"/>
      <w:pPr>
        <w:ind w:left="720" w:hanging="72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2" w15:restartNumberingAfterBreak="0">
    <w:nsid w:val="79406523"/>
    <w:multiLevelType w:val="hybridMultilevel"/>
    <w:tmpl w:val="DAA45AA8"/>
    <w:lvl w:ilvl="0" w:tplc="9542820E">
      <w:numFmt w:val="bullet"/>
      <w:lvlText w:val="&gt;"/>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C8A1471"/>
    <w:multiLevelType w:val="hybridMultilevel"/>
    <w:tmpl w:val="E332A42C"/>
    <w:lvl w:ilvl="0" w:tplc="B812338C">
      <w:start w:val="1"/>
      <w:numFmt w:val="lowerLetter"/>
      <w:lvlText w:val="%1)"/>
      <w:lvlJc w:val="left"/>
      <w:pPr>
        <w:ind w:left="360" w:hanging="360"/>
      </w:pPr>
      <w:rPr>
        <w:rFonts w:hint="default"/>
      </w:rPr>
    </w:lvl>
    <w:lvl w:ilvl="1" w:tplc="04070019" w:tentative="1">
      <w:start w:val="1"/>
      <w:numFmt w:val="lowerLetter"/>
      <w:lvlText w:val="%2."/>
      <w:lvlJc w:val="left"/>
      <w:pPr>
        <w:ind w:left="1080" w:hanging="360"/>
      </w:pPr>
    </w:lvl>
    <w:lvl w:ilvl="2" w:tplc="0407001B" w:tentative="1">
      <w:start w:val="1"/>
      <w:numFmt w:val="lowerRoman"/>
      <w:lvlText w:val="%3."/>
      <w:lvlJc w:val="right"/>
      <w:pPr>
        <w:ind w:left="1800" w:hanging="180"/>
      </w:pPr>
    </w:lvl>
    <w:lvl w:ilvl="3" w:tplc="0407000F" w:tentative="1">
      <w:start w:val="1"/>
      <w:numFmt w:val="decimal"/>
      <w:lvlText w:val="%4."/>
      <w:lvlJc w:val="left"/>
      <w:pPr>
        <w:ind w:left="2520" w:hanging="360"/>
      </w:pPr>
    </w:lvl>
    <w:lvl w:ilvl="4" w:tplc="04070019" w:tentative="1">
      <w:start w:val="1"/>
      <w:numFmt w:val="lowerLetter"/>
      <w:lvlText w:val="%5."/>
      <w:lvlJc w:val="left"/>
      <w:pPr>
        <w:ind w:left="3240" w:hanging="360"/>
      </w:pPr>
    </w:lvl>
    <w:lvl w:ilvl="5" w:tplc="0407001B" w:tentative="1">
      <w:start w:val="1"/>
      <w:numFmt w:val="lowerRoman"/>
      <w:lvlText w:val="%6."/>
      <w:lvlJc w:val="right"/>
      <w:pPr>
        <w:ind w:left="3960" w:hanging="180"/>
      </w:pPr>
    </w:lvl>
    <w:lvl w:ilvl="6" w:tplc="0407000F" w:tentative="1">
      <w:start w:val="1"/>
      <w:numFmt w:val="decimal"/>
      <w:lvlText w:val="%7."/>
      <w:lvlJc w:val="left"/>
      <w:pPr>
        <w:ind w:left="4680" w:hanging="360"/>
      </w:pPr>
    </w:lvl>
    <w:lvl w:ilvl="7" w:tplc="04070019" w:tentative="1">
      <w:start w:val="1"/>
      <w:numFmt w:val="lowerLetter"/>
      <w:lvlText w:val="%8."/>
      <w:lvlJc w:val="left"/>
      <w:pPr>
        <w:ind w:left="5400" w:hanging="360"/>
      </w:pPr>
    </w:lvl>
    <w:lvl w:ilvl="8" w:tplc="0407001B" w:tentative="1">
      <w:start w:val="1"/>
      <w:numFmt w:val="lowerRoman"/>
      <w:lvlText w:val="%9."/>
      <w:lvlJc w:val="right"/>
      <w:pPr>
        <w:ind w:left="6120" w:hanging="180"/>
      </w:pPr>
    </w:lvl>
  </w:abstractNum>
  <w:abstractNum w:abstractNumId="34" w15:restartNumberingAfterBreak="0">
    <w:nsid w:val="7F273DCE"/>
    <w:multiLevelType w:val="hybridMultilevel"/>
    <w:tmpl w:val="097AC9B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7F330C4F"/>
    <w:multiLevelType w:val="hybridMultilevel"/>
    <w:tmpl w:val="A73AC9A2"/>
    <w:lvl w:ilvl="0" w:tplc="366E9D36">
      <w:start w:val="1"/>
      <w:numFmt w:val="low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40255860">
    <w:abstractNumId w:val="0"/>
  </w:num>
  <w:num w:numId="2" w16cid:durableId="2005467794">
    <w:abstractNumId w:val="1"/>
  </w:num>
  <w:num w:numId="3" w16cid:durableId="802651344">
    <w:abstractNumId w:val="5"/>
  </w:num>
  <w:num w:numId="4" w16cid:durableId="907155064">
    <w:abstractNumId w:val="9"/>
  </w:num>
  <w:num w:numId="5" w16cid:durableId="1812364750">
    <w:abstractNumId w:val="26"/>
  </w:num>
  <w:num w:numId="6" w16cid:durableId="1142118746">
    <w:abstractNumId w:val="28"/>
  </w:num>
  <w:num w:numId="7" w16cid:durableId="667513605">
    <w:abstractNumId w:val="24"/>
  </w:num>
  <w:num w:numId="8" w16cid:durableId="2101481490">
    <w:abstractNumId w:val="22"/>
  </w:num>
  <w:num w:numId="9" w16cid:durableId="607004436">
    <w:abstractNumId w:val="6"/>
  </w:num>
  <w:num w:numId="10" w16cid:durableId="1149399145">
    <w:abstractNumId w:val="30"/>
  </w:num>
  <w:num w:numId="11" w16cid:durableId="1218929171">
    <w:abstractNumId w:val="12"/>
  </w:num>
  <w:num w:numId="12" w16cid:durableId="589240249">
    <w:abstractNumId w:val="19"/>
  </w:num>
  <w:num w:numId="13" w16cid:durableId="488907001">
    <w:abstractNumId w:val="35"/>
  </w:num>
  <w:num w:numId="14" w16cid:durableId="1561286551">
    <w:abstractNumId w:val="11"/>
  </w:num>
  <w:num w:numId="15" w16cid:durableId="476384347">
    <w:abstractNumId w:val="16"/>
  </w:num>
  <w:num w:numId="16" w16cid:durableId="1671063266">
    <w:abstractNumId w:val="23"/>
  </w:num>
  <w:num w:numId="17" w16cid:durableId="1436486063">
    <w:abstractNumId w:val="29"/>
  </w:num>
  <w:num w:numId="18" w16cid:durableId="21714558">
    <w:abstractNumId w:val="25"/>
  </w:num>
  <w:num w:numId="19" w16cid:durableId="1464033128">
    <w:abstractNumId w:val="18"/>
  </w:num>
  <w:num w:numId="20" w16cid:durableId="103622792">
    <w:abstractNumId w:val="17"/>
  </w:num>
  <w:num w:numId="21" w16cid:durableId="1876193888">
    <w:abstractNumId w:val="20"/>
  </w:num>
  <w:num w:numId="22" w16cid:durableId="1090470084">
    <w:abstractNumId w:val="15"/>
  </w:num>
  <w:num w:numId="23" w16cid:durableId="1019353937">
    <w:abstractNumId w:val="31"/>
  </w:num>
  <w:num w:numId="24" w16cid:durableId="966664211">
    <w:abstractNumId w:val="14"/>
  </w:num>
  <w:num w:numId="25" w16cid:durableId="81997532">
    <w:abstractNumId w:val="2"/>
  </w:num>
  <w:num w:numId="26" w16cid:durableId="468671602">
    <w:abstractNumId w:val="3"/>
  </w:num>
  <w:num w:numId="27" w16cid:durableId="987441055">
    <w:abstractNumId w:val="7"/>
  </w:num>
  <w:num w:numId="28" w16cid:durableId="933704067">
    <w:abstractNumId w:val="10"/>
  </w:num>
  <w:num w:numId="29" w16cid:durableId="1473135942">
    <w:abstractNumId w:val="33"/>
  </w:num>
  <w:num w:numId="30" w16cid:durableId="1312252441">
    <w:abstractNumId w:val="8"/>
  </w:num>
  <w:num w:numId="31" w16cid:durableId="2045594149">
    <w:abstractNumId w:val="4"/>
  </w:num>
  <w:num w:numId="32" w16cid:durableId="2084403874">
    <w:abstractNumId w:val="13"/>
  </w:num>
  <w:num w:numId="33" w16cid:durableId="837310992">
    <w:abstractNumId w:val="32"/>
  </w:num>
  <w:num w:numId="34" w16cid:durableId="1084032716">
    <w:abstractNumId w:val="20"/>
  </w:num>
  <w:num w:numId="35" w16cid:durableId="838616399">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2026395944">
    <w:abstractNumId w:val="27"/>
  </w:num>
  <w:num w:numId="37" w16cid:durableId="376662714">
    <w:abstractNumId w:val="21"/>
  </w:num>
  <w:num w:numId="38" w16cid:durableId="1140540567">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defaultTabStop w:val="720"/>
  <w:hyphenationZone w:val="0"/>
  <w:doNotHyphenateCaps/>
  <w:evenAndOddHeader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2EE4"/>
    <w:rsid w:val="00001A14"/>
    <w:rsid w:val="00002204"/>
    <w:rsid w:val="000038D0"/>
    <w:rsid w:val="000044B4"/>
    <w:rsid w:val="00010077"/>
    <w:rsid w:val="000126E2"/>
    <w:rsid w:val="00012A7F"/>
    <w:rsid w:val="00024FC5"/>
    <w:rsid w:val="00026866"/>
    <w:rsid w:val="00027DA4"/>
    <w:rsid w:val="00030AA0"/>
    <w:rsid w:val="00032BB5"/>
    <w:rsid w:val="00033C24"/>
    <w:rsid w:val="00033F26"/>
    <w:rsid w:val="00035A6C"/>
    <w:rsid w:val="000377E5"/>
    <w:rsid w:val="00040528"/>
    <w:rsid w:val="00042C44"/>
    <w:rsid w:val="00045EE8"/>
    <w:rsid w:val="00046BF3"/>
    <w:rsid w:val="00047665"/>
    <w:rsid w:val="0005111B"/>
    <w:rsid w:val="00051675"/>
    <w:rsid w:val="000519BE"/>
    <w:rsid w:val="00051AA3"/>
    <w:rsid w:val="00052F6A"/>
    <w:rsid w:val="00054EFB"/>
    <w:rsid w:val="00062FD2"/>
    <w:rsid w:val="00063D41"/>
    <w:rsid w:val="00063F1F"/>
    <w:rsid w:val="000659AA"/>
    <w:rsid w:val="00066B1F"/>
    <w:rsid w:val="00067F3C"/>
    <w:rsid w:val="000705D3"/>
    <w:rsid w:val="0007086B"/>
    <w:rsid w:val="000720A5"/>
    <w:rsid w:val="00074B4F"/>
    <w:rsid w:val="00077A80"/>
    <w:rsid w:val="000800FE"/>
    <w:rsid w:val="00080428"/>
    <w:rsid w:val="0008304B"/>
    <w:rsid w:val="00083223"/>
    <w:rsid w:val="000872A0"/>
    <w:rsid w:val="000872C2"/>
    <w:rsid w:val="000901AF"/>
    <w:rsid w:val="00091FB5"/>
    <w:rsid w:val="00093B31"/>
    <w:rsid w:val="00093C03"/>
    <w:rsid w:val="00094951"/>
    <w:rsid w:val="00095721"/>
    <w:rsid w:val="00096344"/>
    <w:rsid w:val="0009694D"/>
    <w:rsid w:val="000A1C7C"/>
    <w:rsid w:val="000A2605"/>
    <w:rsid w:val="000A480E"/>
    <w:rsid w:val="000A5FBD"/>
    <w:rsid w:val="000A6E9E"/>
    <w:rsid w:val="000A731E"/>
    <w:rsid w:val="000A7457"/>
    <w:rsid w:val="000B2345"/>
    <w:rsid w:val="000B3E98"/>
    <w:rsid w:val="000C1EA2"/>
    <w:rsid w:val="000C236B"/>
    <w:rsid w:val="000C3AB3"/>
    <w:rsid w:val="000C4AEB"/>
    <w:rsid w:val="000C6F3A"/>
    <w:rsid w:val="000D1164"/>
    <w:rsid w:val="000D1E85"/>
    <w:rsid w:val="000D21B2"/>
    <w:rsid w:val="000D253F"/>
    <w:rsid w:val="000D2EEC"/>
    <w:rsid w:val="000D4147"/>
    <w:rsid w:val="000D4AA9"/>
    <w:rsid w:val="000D512C"/>
    <w:rsid w:val="000D7087"/>
    <w:rsid w:val="000E17A1"/>
    <w:rsid w:val="000E3652"/>
    <w:rsid w:val="000E3E8B"/>
    <w:rsid w:val="000E53EF"/>
    <w:rsid w:val="000E6730"/>
    <w:rsid w:val="000E6C2E"/>
    <w:rsid w:val="000F1E23"/>
    <w:rsid w:val="000F23A2"/>
    <w:rsid w:val="000F2462"/>
    <w:rsid w:val="000F39D6"/>
    <w:rsid w:val="000F46CB"/>
    <w:rsid w:val="000F4A09"/>
    <w:rsid w:val="000F6FE8"/>
    <w:rsid w:val="000F736D"/>
    <w:rsid w:val="000F7588"/>
    <w:rsid w:val="000F7F82"/>
    <w:rsid w:val="00100296"/>
    <w:rsid w:val="00100E6B"/>
    <w:rsid w:val="00101353"/>
    <w:rsid w:val="0010752E"/>
    <w:rsid w:val="0011410E"/>
    <w:rsid w:val="0011627D"/>
    <w:rsid w:val="00117026"/>
    <w:rsid w:val="00122612"/>
    <w:rsid w:val="00123375"/>
    <w:rsid w:val="001247C5"/>
    <w:rsid w:val="00133328"/>
    <w:rsid w:val="00134273"/>
    <w:rsid w:val="00137529"/>
    <w:rsid w:val="001379C7"/>
    <w:rsid w:val="00144BDA"/>
    <w:rsid w:val="00151E8B"/>
    <w:rsid w:val="00153AB6"/>
    <w:rsid w:val="001540DB"/>
    <w:rsid w:val="00154B19"/>
    <w:rsid w:val="00155674"/>
    <w:rsid w:val="0015765A"/>
    <w:rsid w:val="00157AED"/>
    <w:rsid w:val="00160718"/>
    <w:rsid w:val="00162B6C"/>
    <w:rsid w:val="0016348A"/>
    <w:rsid w:val="0016421B"/>
    <w:rsid w:val="00165106"/>
    <w:rsid w:val="0016532C"/>
    <w:rsid w:val="0017256E"/>
    <w:rsid w:val="00173F64"/>
    <w:rsid w:val="00175C09"/>
    <w:rsid w:val="001764F5"/>
    <w:rsid w:val="00183D2B"/>
    <w:rsid w:val="001845D0"/>
    <w:rsid w:val="00186B57"/>
    <w:rsid w:val="00187703"/>
    <w:rsid w:val="001878C3"/>
    <w:rsid w:val="00190ED7"/>
    <w:rsid w:val="0019280D"/>
    <w:rsid w:val="001952C0"/>
    <w:rsid w:val="0019534B"/>
    <w:rsid w:val="00196526"/>
    <w:rsid w:val="00197E8B"/>
    <w:rsid w:val="001A31AA"/>
    <w:rsid w:val="001A4F71"/>
    <w:rsid w:val="001A5437"/>
    <w:rsid w:val="001A6B21"/>
    <w:rsid w:val="001A7482"/>
    <w:rsid w:val="001B44AE"/>
    <w:rsid w:val="001B5B96"/>
    <w:rsid w:val="001B6C02"/>
    <w:rsid w:val="001C0AE5"/>
    <w:rsid w:val="001C1AD6"/>
    <w:rsid w:val="001C3F56"/>
    <w:rsid w:val="001C4EEF"/>
    <w:rsid w:val="001C7C2B"/>
    <w:rsid w:val="001D0024"/>
    <w:rsid w:val="001D00CB"/>
    <w:rsid w:val="001D0135"/>
    <w:rsid w:val="001D2AF7"/>
    <w:rsid w:val="001D2E5E"/>
    <w:rsid w:val="001D406E"/>
    <w:rsid w:val="001D432C"/>
    <w:rsid w:val="001E0835"/>
    <w:rsid w:val="001E4904"/>
    <w:rsid w:val="001E4CEA"/>
    <w:rsid w:val="001E7349"/>
    <w:rsid w:val="001E7579"/>
    <w:rsid w:val="001E75B7"/>
    <w:rsid w:val="001E78AC"/>
    <w:rsid w:val="001E7B1F"/>
    <w:rsid w:val="001F0F21"/>
    <w:rsid w:val="001F3A92"/>
    <w:rsid w:val="001F6901"/>
    <w:rsid w:val="001F7DE8"/>
    <w:rsid w:val="00202207"/>
    <w:rsid w:val="00203963"/>
    <w:rsid w:val="00205580"/>
    <w:rsid w:val="00205891"/>
    <w:rsid w:val="00205C8D"/>
    <w:rsid w:val="00210CB8"/>
    <w:rsid w:val="002112D9"/>
    <w:rsid w:val="002113E7"/>
    <w:rsid w:val="002131D8"/>
    <w:rsid w:val="00213337"/>
    <w:rsid w:val="002154B3"/>
    <w:rsid w:val="00215722"/>
    <w:rsid w:val="00215EC1"/>
    <w:rsid w:val="00216169"/>
    <w:rsid w:val="00216544"/>
    <w:rsid w:val="002168E9"/>
    <w:rsid w:val="00216C9D"/>
    <w:rsid w:val="00221D4B"/>
    <w:rsid w:val="0022270D"/>
    <w:rsid w:val="0022313D"/>
    <w:rsid w:val="00226637"/>
    <w:rsid w:val="00227F44"/>
    <w:rsid w:val="00233710"/>
    <w:rsid w:val="00233F71"/>
    <w:rsid w:val="00235393"/>
    <w:rsid w:val="00236578"/>
    <w:rsid w:val="00242717"/>
    <w:rsid w:val="00242781"/>
    <w:rsid w:val="00244AF1"/>
    <w:rsid w:val="00244F8C"/>
    <w:rsid w:val="00246C27"/>
    <w:rsid w:val="00250095"/>
    <w:rsid w:val="00250E71"/>
    <w:rsid w:val="002515FE"/>
    <w:rsid w:val="002516D6"/>
    <w:rsid w:val="0025513E"/>
    <w:rsid w:val="0025617E"/>
    <w:rsid w:val="0026344D"/>
    <w:rsid w:val="002717C0"/>
    <w:rsid w:val="00271E66"/>
    <w:rsid w:val="00271FA5"/>
    <w:rsid w:val="00273814"/>
    <w:rsid w:val="00275A66"/>
    <w:rsid w:val="0027628B"/>
    <w:rsid w:val="002773BF"/>
    <w:rsid w:val="002803AC"/>
    <w:rsid w:val="00282F14"/>
    <w:rsid w:val="00283570"/>
    <w:rsid w:val="00284C13"/>
    <w:rsid w:val="0028502B"/>
    <w:rsid w:val="00285A1C"/>
    <w:rsid w:val="002865E5"/>
    <w:rsid w:val="00287B26"/>
    <w:rsid w:val="002908DC"/>
    <w:rsid w:val="002924C1"/>
    <w:rsid w:val="00294C98"/>
    <w:rsid w:val="002A26C5"/>
    <w:rsid w:val="002A3CC7"/>
    <w:rsid w:val="002A3E94"/>
    <w:rsid w:val="002A5386"/>
    <w:rsid w:val="002A54AF"/>
    <w:rsid w:val="002A7530"/>
    <w:rsid w:val="002B1108"/>
    <w:rsid w:val="002B269B"/>
    <w:rsid w:val="002B28A1"/>
    <w:rsid w:val="002B2BA4"/>
    <w:rsid w:val="002B2FFF"/>
    <w:rsid w:val="002B528D"/>
    <w:rsid w:val="002B772F"/>
    <w:rsid w:val="002C4B8B"/>
    <w:rsid w:val="002C56D1"/>
    <w:rsid w:val="002C7F6D"/>
    <w:rsid w:val="002D15ED"/>
    <w:rsid w:val="002D1638"/>
    <w:rsid w:val="002D2BC1"/>
    <w:rsid w:val="002D2FFC"/>
    <w:rsid w:val="002D4B9E"/>
    <w:rsid w:val="002D5310"/>
    <w:rsid w:val="002D5359"/>
    <w:rsid w:val="002D5C46"/>
    <w:rsid w:val="002D7189"/>
    <w:rsid w:val="002E0962"/>
    <w:rsid w:val="002E1928"/>
    <w:rsid w:val="002E2A3C"/>
    <w:rsid w:val="002E2A82"/>
    <w:rsid w:val="002E3248"/>
    <w:rsid w:val="002E498D"/>
    <w:rsid w:val="002F14D2"/>
    <w:rsid w:val="002F27C1"/>
    <w:rsid w:val="002F361D"/>
    <w:rsid w:val="002F47CF"/>
    <w:rsid w:val="002F6CFD"/>
    <w:rsid w:val="00300EC0"/>
    <w:rsid w:val="00303250"/>
    <w:rsid w:val="00304FEC"/>
    <w:rsid w:val="00305FD1"/>
    <w:rsid w:val="00307136"/>
    <w:rsid w:val="00311F68"/>
    <w:rsid w:val="00312EE4"/>
    <w:rsid w:val="0031369D"/>
    <w:rsid w:val="00313C19"/>
    <w:rsid w:val="00314C72"/>
    <w:rsid w:val="00320E38"/>
    <w:rsid w:val="003213AF"/>
    <w:rsid w:val="003218B9"/>
    <w:rsid w:val="00321DE5"/>
    <w:rsid w:val="00323C70"/>
    <w:rsid w:val="00323DD2"/>
    <w:rsid w:val="00327D04"/>
    <w:rsid w:val="0033301B"/>
    <w:rsid w:val="003334A5"/>
    <w:rsid w:val="0033649F"/>
    <w:rsid w:val="00340BA2"/>
    <w:rsid w:val="003415B1"/>
    <w:rsid w:val="0034377D"/>
    <w:rsid w:val="003441A8"/>
    <w:rsid w:val="00344274"/>
    <w:rsid w:val="00346A08"/>
    <w:rsid w:val="003506A2"/>
    <w:rsid w:val="0035173D"/>
    <w:rsid w:val="00351BEF"/>
    <w:rsid w:val="00353F48"/>
    <w:rsid w:val="00354B48"/>
    <w:rsid w:val="00355489"/>
    <w:rsid w:val="003577EC"/>
    <w:rsid w:val="00357B77"/>
    <w:rsid w:val="003609AD"/>
    <w:rsid w:val="003627D8"/>
    <w:rsid w:val="00363F43"/>
    <w:rsid w:val="003670EB"/>
    <w:rsid w:val="00370217"/>
    <w:rsid w:val="00370DA2"/>
    <w:rsid w:val="003720CE"/>
    <w:rsid w:val="00373376"/>
    <w:rsid w:val="00373A4C"/>
    <w:rsid w:val="00373CA0"/>
    <w:rsid w:val="003740A2"/>
    <w:rsid w:val="0038258D"/>
    <w:rsid w:val="0038351C"/>
    <w:rsid w:val="00391FCF"/>
    <w:rsid w:val="003947B2"/>
    <w:rsid w:val="003978DA"/>
    <w:rsid w:val="003A1565"/>
    <w:rsid w:val="003A1D00"/>
    <w:rsid w:val="003A2312"/>
    <w:rsid w:val="003A48AE"/>
    <w:rsid w:val="003A5723"/>
    <w:rsid w:val="003A5B35"/>
    <w:rsid w:val="003A656E"/>
    <w:rsid w:val="003B0141"/>
    <w:rsid w:val="003B3247"/>
    <w:rsid w:val="003B3F90"/>
    <w:rsid w:val="003B4EF2"/>
    <w:rsid w:val="003B7524"/>
    <w:rsid w:val="003C23D7"/>
    <w:rsid w:val="003C28F8"/>
    <w:rsid w:val="003C4D02"/>
    <w:rsid w:val="003C6D5F"/>
    <w:rsid w:val="003C7BC2"/>
    <w:rsid w:val="003D0807"/>
    <w:rsid w:val="003D232A"/>
    <w:rsid w:val="003D2CF1"/>
    <w:rsid w:val="003D32F0"/>
    <w:rsid w:val="003D79AB"/>
    <w:rsid w:val="003E0458"/>
    <w:rsid w:val="003E1636"/>
    <w:rsid w:val="003E2213"/>
    <w:rsid w:val="003E2652"/>
    <w:rsid w:val="003E688A"/>
    <w:rsid w:val="003F12C2"/>
    <w:rsid w:val="003F138D"/>
    <w:rsid w:val="003F15A8"/>
    <w:rsid w:val="003F59B1"/>
    <w:rsid w:val="003F601B"/>
    <w:rsid w:val="0040092B"/>
    <w:rsid w:val="004018CE"/>
    <w:rsid w:val="00402740"/>
    <w:rsid w:val="00404F7A"/>
    <w:rsid w:val="004072FF"/>
    <w:rsid w:val="004106ED"/>
    <w:rsid w:val="00412597"/>
    <w:rsid w:val="004127DA"/>
    <w:rsid w:val="00413A58"/>
    <w:rsid w:val="0041400B"/>
    <w:rsid w:val="00415C0B"/>
    <w:rsid w:val="00415F74"/>
    <w:rsid w:val="00416291"/>
    <w:rsid w:val="004267E5"/>
    <w:rsid w:val="00427FEB"/>
    <w:rsid w:val="00431231"/>
    <w:rsid w:val="004317ED"/>
    <w:rsid w:val="00433711"/>
    <w:rsid w:val="004338E9"/>
    <w:rsid w:val="00435449"/>
    <w:rsid w:val="00435F3B"/>
    <w:rsid w:val="00441779"/>
    <w:rsid w:val="0044776C"/>
    <w:rsid w:val="00450294"/>
    <w:rsid w:val="00453D10"/>
    <w:rsid w:val="0045409B"/>
    <w:rsid w:val="004541DF"/>
    <w:rsid w:val="004544AC"/>
    <w:rsid w:val="00455FA9"/>
    <w:rsid w:val="0045639F"/>
    <w:rsid w:val="00456C5B"/>
    <w:rsid w:val="00456ECD"/>
    <w:rsid w:val="004571D1"/>
    <w:rsid w:val="00461820"/>
    <w:rsid w:val="00462138"/>
    <w:rsid w:val="00465775"/>
    <w:rsid w:val="00467B49"/>
    <w:rsid w:val="004704E8"/>
    <w:rsid w:val="00470655"/>
    <w:rsid w:val="004711BE"/>
    <w:rsid w:val="0047163C"/>
    <w:rsid w:val="00481DAB"/>
    <w:rsid w:val="00483494"/>
    <w:rsid w:val="00485631"/>
    <w:rsid w:val="004856BC"/>
    <w:rsid w:val="00486E3A"/>
    <w:rsid w:val="00486EF3"/>
    <w:rsid w:val="00492DB1"/>
    <w:rsid w:val="00493E0C"/>
    <w:rsid w:val="00494227"/>
    <w:rsid w:val="00494F1A"/>
    <w:rsid w:val="0049565F"/>
    <w:rsid w:val="00497C84"/>
    <w:rsid w:val="004A15CC"/>
    <w:rsid w:val="004A1679"/>
    <w:rsid w:val="004A40D9"/>
    <w:rsid w:val="004A4224"/>
    <w:rsid w:val="004A43D6"/>
    <w:rsid w:val="004A560C"/>
    <w:rsid w:val="004A656B"/>
    <w:rsid w:val="004B0390"/>
    <w:rsid w:val="004B13C4"/>
    <w:rsid w:val="004B1705"/>
    <w:rsid w:val="004B3822"/>
    <w:rsid w:val="004B624E"/>
    <w:rsid w:val="004B71CF"/>
    <w:rsid w:val="004C1E4E"/>
    <w:rsid w:val="004C3F89"/>
    <w:rsid w:val="004C4289"/>
    <w:rsid w:val="004C4295"/>
    <w:rsid w:val="004C7EDD"/>
    <w:rsid w:val="004D0249"/>
    <w:rsid w:val="004D11C4"/>
    <w:rsid w:val="004D1B63"/>
    <w:rsid w:val="004D20AB"/>
    <w:rsid w:val="004D2D22"/>
    <w:rsid w:val="004D3AD7"/>
    <w:rsid w:val="004D3BDA"/>
    <w:rsid w:val="004D49F7"/>
    <w:rsid w:val="004D79D2"/>
    <w:rsid w:val="004E10E4"/>
    <w:rsid w:val="004F02E9"/>
    <w:rsid w:val="004F12BD"/>
    <w:rsid w:val="004F1705"/>
    <w:rsid w:val="004F2E66"/>
    <w:rsid w:val="005024FE"/>
    <w:rsid w:val="00503067"/>
    <w:rsid w:val="00503F7F"/>
    <w:rsid w:val="00510A7C"/>
    <w:rsid w:val="00510E28"/>
    <w:rsid w:val="00512494"/>
    <w:rsid w:val="00512DE5"/>
    <w:rsid w:val="005156E8"/>
    <w:rsid w:val="005160B5"/>
    <w:rsid w:val="0052075F"/>
    <w:rsid w:val="005220C0"/>
    <w:rsid w:val="0052310F"/>
    <w:rsid w:val="00525C74"/>
    <w:rsid w:val="005275F2"/>
    <w:rsid w:val="005279C1"/>
    <w:rsid w:val="005318AD"/>
    <w:rsid w:val="005328DF"/>
    <w:rsid w:val="005334F2"/>
    <w:rsid w:val="005349AE"/>
    <w:rsid w:val="005359AC"/>
    <w:rsid w:val="00536589"/>
    <w:rsid w:val="00536FDC"/>
    <w:rsid w:val="00537A4A"/>
    <w:rsid w:val="00537FAF"/>
    <w:rsid w:val="00540A98"/>
    <w:rsid w:val="00541261"/>
    <w:rsid w:val="00541D30"/>
    <w:rsid w:val="00542E3C"/>
    <w:rsid w:val="00543F48"/>
    <w:rsid w:val="00547561"/>
    <w:rsid w:val="005477F5"/>
    <w:rsid w:val="00550037"/>
    <w:rsid w:val="005503D2"/>
    <w:rsid w:val="00550AA8"/>
    <w:rsid w:val="005521B8"/>
    <w:rsid w:val="005525C7"/>
    <w:rsid w:val="00555B0E"/>
    <w:rsid w:val="00556735"/>
    <w:rsid w:val="005605E8"/>
    <w:rsid w:val="00563DB5"/>
    <w:rsid w:val="00564664"/>
    <w:rsid w:val="00564C37"/>
    <w:rsid w:val="00564E6C"/>
    <w:rsid w:val="005661EB"/>
    <w:rsid w:val="00567377"/>
    <w:rsid w:val="00572091"/>
    <w:rsid w:val="00574200"/>
    <w:rsid w:val="005767A6"/>
    <w:rsid w:val="00586DFD"/>
    <w:rsid w:val="00586FC6"/>
    <w:rsid w:val="00593977"/>
    <w:rsid w:val="0059459B"/>
    <w:rsid w:val="005959D3"/>
    <w:rsid w:val="00596AB1"/>
    <w:rsid w:val="005A08FC"/>
    <w:rsid w:val="005A0B30"/>
    <w:rsid w:val="005A1A3D"/>
    <w:rsid w:val="005A38A8"/>
    <w:rsid w:val="005A3A12"/>
    <w:rsid w:val="005A5E74"/>
    <w:rsid w:val="005B0D5B"/>
    <w:rsid w:val="005B28B6"/>
    <w:rsid w:val="005B49D0"/>
    <w:rsid w:val="005B4AEB"/>
    <w:rsid w:val="005B52DD"/>
    <w:rsid w:val="005B7970"/>
    <w:rsid w:val="005C0357"/>
    <w:rsid w:val="005C154C"/>
    <w:rsid w:val="005C44DB"/>
    <w:rsid w:val="005C526E"/>
    <w:rsid w:val="005C675C"/>
    <w:rsid w:val="005C6E81"/>
    <w:rsid w:val="005C7F82"/>
    <w:rsid w:val="005D0A8A"/>
    <w:rsid w:val="005D1217"/>
    <w:rsid w:val="005D18B4"/>
    <w:rsid w:val="005D2CF4"/>
    <w:rsid w:val="005D3BC0"/>
    <w:rsid w:val="005D4839"/>
    <w:rsid w:val="005D4972"/>
    <w:rsid w:val="005D5B97"/>
    <w:rsid w:val="005F01C9"/>
    <w:rsid w:val="005F3875"/>
    <w:rsid w:val="005F41C2"/>
    <w:rsid w:val="005F4A15"/>
    <w:rsid w:val="005F5560"/>
    <w:rsid w:val="005F5F13"/>
    <w:rsid w:val="005F758A"/>
    <w:rsid w:val="00600B63"/>
    <w:rsid w:val="006078F3"/>
    <w:rsid w:val="00610069"/>
    <w:rsid w:val="00610957"/>
    <w:rsid w:val="00610A25"/>
    <w:rsid w:val="0061299E"/>
    <w:rsid w:val="006137F6"/>
    <w:rsid w:val="00614B43"/>
    <w:rsid w:val="00614F17"/>
    <w:rsid w:val="00617847"/>
    <w:rsid w:val="00620B23"/>
    <w:rsid w:val="00620E4E"/>
    <w:rsid w:val="00625438"/>
    <w:rsid w:val="0062708A"/>
    <w:rsid w:val="00631079"/>
    <w:rsid w:val="00632179"/>
    <w:rsid w:val="00633629"/>
    <w:rsid w:val="00634F09"/>
    <w:rsid w:val="00634F9F"/>
    <w:rsid w:val="006359EB"/>
    <w:rsid w:val="00640BE0"/>
    <w:rsid w:val="0064476F"/>
    <w:rsid w:val="006454E0"/>
    <w:rsid w:val="00646FCE"/>
    <w:rsid w:val="006476F6"/>
    <w:rsid w:val="006520B0"/>
    <w:rsid w:val="00654911"/>
    <w:rsid w:val="00655D24"/>
    <w:rsid w:val="00655FEB"/>
    <w:rsid w:val="00656FA4"/>
    <w:rsid w:val="00657856"/>
    <w:rsid w:val="00660379"/>
    <w:rsid w:val="00660C4E"/>
    <w:rsid w:val="00660E72"/>
    <w:rsid w:val="00663605"/>
    <w:rsid w:val="00665901"/>
    <w:rsid w:val="00671ADE"/>
    <w:rsid w:val="00674472"/>
    <w:rsid w:val="00676AD5"/>
    <w:rsid w:val="00680C12"/>
    <w:rsid w:val="00683F07"/>
    <w:rsid w:val="00684821"/>
    <w:rsid w:val="00685BB0"/>
    <w:rsid w:val="00693D53"/>
    <w:rsid w:val="00693F46"/>
    <w:rsid w:val="006A1DC5"/>
    <w:rsid w:val="006A4E9C"/>
    <w:rsid w:val="006B06DC"/>
    <w:rsid w:val="006B2950"/>
    <w:rsid w:val="006B4629"/>
    <w:rsid w:val="006B4EC3"/>
    <w:rsid w:val="006B5A02"/>
    <w:rsid w:val="006B7CFD"/>
    <w:rsid w:val="006C02C4"/>
    <w:rsid w:val="006C164F"/>
    <w:rsid w:val="006C2D84"/>
    <w:rsid w:val="006C3AA9"/>
    <w:rsid w:val="006C4112"/>
    <w:rsid w:val="006C4991"/>
    <w:rsid w:val="006D0734"/>
    <w:rsid w:val="006D7BF9"/>
    <w:rsid w:val="006D7EF8"/>
    <w:rsid w:val="006E0441"/>
    <w:rsid w:val="006E08D4"/>
    <w:rsid w:val="006E0C80"/>
    <w:rsid w:val="006E0EB5"/>
    <w:rsid w:val="006E1B6B"/>
    <w:rsid w:val="006E1FFC"/>
    <w:rsid w:val="006E2422"/>
    <w:rsid w:val="006E2D9B"/>
    <w:rsid w:val="006E48E3"/>
    <w:rsid w:val="006F416C"/>
    <w:rsid w:val="006F4B7F"/>
    <w:rsid w:val="006F4D4D"/>
    <w:rsid w:val="006F5361"/>
    <w:rsid w:val="006F6DBC"/>
    <w:rsid w:val="006F6F5E"/>
    <w:rsid w:val="006F7CC5"/>
    <w:rsid w:val="00700051"/>
    <w:rsid w:val="007008E4"/>
    <w:rsid w:val="00701B0C"/>
    <w:rsid w:val="007044F4"/>
    <w:rsid w:val="0070487C"/>
    <w:rsid w:val="00705660"/>
    <w:rsid w:val="00705F3A"/>
    <w:rsid w:val="0070704C"/>
    <w:rsid w:val="007079E4"/>
    <w:rsid w:val="0071127F"/>
    <w:rsid w:val="00712074"/>
    <w:rsid w:val="00714A58"/>
    <w:rsid w:val="0071629F"/>
    <w:rsid w:val="0072136E"/>
    <w:rsid w:val="00721656"/>
    <w:rsid w:val="00724CA9"/>
    <w:rsid w:val="0072556A"/>
    <w:rsid w:val="0073070A"/>
    <w:rsid w:val="0073259A"/>
    <w:rsid w:val="00732BDB"/>
    <w:rsid w:val="0073341B"/>
    <w:rsid w:val="007337BE"/>
    <w:rsid w:val="00735D07"/>
    <w:rsid w:val="00736362"/>
    <w:rsid w:val="007369B0"/>
    <w:rsid w:val="00737DCC"/>
    <w:rsid w:val="00740E62"/>
    <w:rsid w:val="00751224"/>
    <w:rsid w:val="007513A0"/>
    <w:rsid w:val="00753A5C"/>
    <w:rsid w:val="00755B3F"/>
    <w:rsid w:val="00757D70"/>
    <w:rsid w:val="00761F82"/>
    <w:rsid w:val="00762697"/>
    <w:rsid w:val="007659FC"/>
    <w:rsid w:val="00765B88"/>
    <w:rsid w:val="007671A0"/>
    <w:rsid w:val="00770968"/>
    <w:rsid w:val="00770D9A"/>
    <w:rsid w:val="00772803"/>
    <w:rsid w:val="00774E79"/>
    <w:rsid w:val="00774EB3"/>
    <w:rsid w:val="00775A08"/>
    <w:rsid w:val="00777B7A"/>
    <w:rsid w:val="00780967"/>
    <w:rsid w:val="007836CD"/>
    <w:rsid w:val="0079259C"/>
    <w:rsid w:val="00796A83"/>
    <w:rsid w:val="007976F3"/>
    <w:rsid w:val="00797724"/>
    <w:rsid w:val="007A068F"/>
    <w:rsid w:val="007A36FF"/>
    <w:rsid w:val="007A4A8D"/>
    <w:rsid w:val="007A67A4"/>
    <w:rsid w:val="007A7B47"/>
    <w:rsid w:val="007B2A1A"/>
    <w:rsid w:val="007B4A69"/>
    <w:rsid w:val="007B500A"/>
    <w:rsid w:val="007B5FF2"/>
    <w:rsid w:val="007B6482"/>
    <w:rsid w:val="007C2632"/>
    <w:rsid w:val="007C2D17"/>
    <w:rsid w:val="007C53E2"/>
    <w:rsid w:val="007C59B2"/>
    <w:rsid w:val="007C5AA7"/>
    <w:rsid w:val="007C60F0"/>
    <w:rsid w:val="007C7391"/>
    <w:rsid w:val="007C7A1D"/>
    <w:rsid w:val="007D061C"/>
    <w:rsid w:val="007D3348"/>
    <w:rsid w:val="007D384B"/>
    <w:rsid w:val="007D44B4"/>
    <w:rsid w:val="007D44D9"/>
    <w:rsid w:val="007D49BF"/>
    <w:rsid w:val="007D6208"/>
    <w:rsid w:val="007E129D"/>
    <w:rsid w:val="007E1AED"/>
    <w:rsid w:val="007E1BAB"/>
    <w:rsid w:val="007E357F"/>
    <w:rsid w:val="007E36F5"/>
    <w:rsid w:val="007E3961"/>
    <w:rsid w:val="007E45F1"/>
    <w:rsid w:val="007E4A29"/>
    <w:rsid w:val="007E52C1"/>
    <w:rsid w:val="007E52FD"/>
    <w:rsid w:val="007F0431"/>
    <w:rsid w:val="007F19D8"/>
    <w:rsid w:val="007F65E4"/>
    <w:rsid w:val="007F6EDC"/>
    <w:rsid w:val="008007C0"/>
    <w:rsid w:val="00800F5F"/>
    <w:rsid w:val="008046F1"/>
    <w:rsid w:val="00806147"/>
    <w:rsid w:val="008065D1"/>
    <w:rsid w:val="00807E19"/>
    <w:rsid w:val="00814B09"/>
    <w:rsid w:val="00814BE0"/>
    <w:rsid w:val="00816405"/>
    <w:rsid w:val="0081796A"/>
    <w:rsid w:val="00821900"/>
    <w:rsid w:val="008234F3"/>
    <w:rsid w:val="00824168"/>
    <w:rsid w:val="00824BA6"/>
    <w:rsid w:val="00825249"/>
    <w:rsid w:val="00827DC5"/>
    <w:rsid w:val="008308BB"/>
    <w:rsid w:val="008320BE"/>
    <w:rsid w:val="00834446"/>
    <w:rsid w:val="0083628D"/>
    <w:rsid w:val="00836930"/>
    <w:rsid w:val="00840B2D"/>
    <w:rsid w:val="008417AF"/>
    <w:rsid w:val="00842A7A"/>
    <w:rsid w:val="00842C0A"/>
    <w:rsid w:val="00843714"/>
    <w:rsid w:val="008438F5"/>
    <w:rsid w:val="00845A5B"/>
    <w:rsid w:val="00846587"/>
    <w:rsid w:val="008476AD"/>
    <w:rsid w:val="00847D2C"/>
    <w:rsid w:val="00847F7E"/>
    <w:rsid w:val="00852A00"/>
    <w:rsid w:val="008547B8"/>
    <w:rsid w:val="00856241"/>
    <w:rsid w:val="008577B7"/>
    <w:rsid w:val="00861229"/>
    <w:rsid w:val="00861848"/>
    <w:rsid w:val="00862FDF"/>
    <w:rsid w:val="00863DF1"/>
    <w:rsid w:val="00864161"/>
    <w:rsid w:val="008647D2"/>
    <w:rsid w:val="0086492C"/>
    <w:rsid w:val="0087062E"/>
    <w:rsid w:val="0087074D"/>
    <w:rsid w:val="008722D1"/>
    <w:rsid w:val="00873151"/>
    <w:rsid w:val="008742BE"/>
    <w:rsid w:val="00876DA0"/>
    <w:rsid w:val="008820E9"/>
    <w:rsid w:val="008824D9"/>
    <w:rsid w:val="00882685"/>
    <w:rsid w:val="00882998"/>
    <w:rsid w:val="00883293"/>
    <w:rsid w:val="008836CA"/>
    <w:rsid w:val="00883E48"/>
    <w:rsid w:val="00883FFE"/>
    <w:rsid w:val="00885274"/>
    <w:rsid w:val="008853FE"/>
    <w:rsid w:val="00887CEA"/>
    <w:rsid w:val="008946DC"/>
    <w:rsid w:val="008958A5"/>
    <w:rsid w:val="008965E0"/>
    <w:rsid w:val="008A16BD"/>
    <w:rsid w:val="008A7E85"/>
    <w:rsid w:val="008B0BAD"/>
    <w:rsid w:val="008B36CF"/>
    <w:rsid w:val="008B39FB"/>
    <w:rsid w:val="008B41BB"/>
    <w:rsid w:val="008B6F7B"/>
    <w:rsid w:val="008B7FCC"/>
    <w:rsid w:val="008C257B"/>
    <w:rsid w:val="008C2F66"/>
    <w:rsid w:val="008C50E3"/>
    <w:rsid w:val="008D1167"/>
    <w:rsid w:val="008D117E"/>
    <w:rsid w:val="008D6D1A"/>
    <w:rsid w:val="008D6FF1"/>
    <w:rsid w:val="008E519B"/>
    <w:rsid w:val="008F025A"/>
    <w:rsid w:val="008F1EC3"/>
    <w:rsid w:val="008F68A1"/>
    <w:rsid w:val="008F6E36"/>
    <w:rsid w:val="0090045C"/>
    <w:rsid w:val="00901ADB"/>
    <w:rsid w:val="00904B4A"/>
    <w:rsid w:val="00911F07"/>
    <w:rsid w:val="009134F0"/>
    <w:rsid w:val="00913B9A"/>
    <w:rsid w:val="009141E6"/>
    <w:rsid w:val="00915B2E"/>
    <w:rsid w:val="00915E6B"/>
    <w:rsid w:val="0091653C"/>
    <w:rsid w:val="00916769"/>
    <w:rsid w:val="00916A96"/>
    <w:rsid w:val="009174DE"/>
    <w:rsid w:val="00920EB1"/>
    <w:rsid w:val="009223B9"/>
    <w:rsid w:val="00923356"/>
    <w:rsid w:val="00926B31"/>
    <w:rsid w:val="00926B85"/>
    <w:rsid w:val="009307F0"/>
    <w:rsid w:val="00930E70"/>
    <w:rsid w:val="00931A42"/>
    <w:rsid w:val="00932686"/>
    <w:rsid w:val="0093329A"/>
    <w:rsid w:val="00933DFB"/>
    <w:rsid w:val="009340F1"/>
    <w:rsid w:val="00934124"/>
    <w:rsid w:val="00937B9D"/>
    <w:rsid w:val="00942450"/>
    <w:rsid w:val="00943275"/>
    <w:rsid w:val="00946C2D"/>
    <w:rsid w:val="0095033B"/>
    <w:rsid w:val="00950D22"/>
    <w:rsid w:val="009536CF"/>
    <w:rsid w:val="009539B9"/>
    <w:rsid w:val="00954191"/>
    <w:rsid w:val="009557F1"/>
    <w:rsid w:val="0096078A"/>
    <w:rsid w:val="00961C52"/>
    <w:rsid w:val="00961E7F"/>
    <w:rsid w:val="00963C7A"/>
    <w:rsid w:val="00964F47"/>
    <w:rsid w:val="00965A90"/>
    <w:rsid w:val="00966624"/>
    <w:rsid w:val="009668F0"/>
    <w:rsid w:val="00970E6B"/>
    <w:rsid w:val="00971893"/>
    <w:rsid w:val="00971C35"/>
    <w:rsid w:val="009747AC"/>
    <w:rsid w:val="00976B53"/>
    <w:rsid w:val="009778F7"/>
    <w:rsid w:val="00977B23"/>
    <w:rsid w:val="00982A11"/>
    <w:rsid w:val="00984FE4"/>
    <w:rsid w:val="00990B13"/>
    <w:rsid w:val="00990B34"/>
    <w:rsid w:val="00990F45"/>
    <w:rsid w:val="0099140D"/>
    <w:rsid w:val="0099451B"/>
    <w:rsid w:val="009A1807"/>
    <w:rsid w:val="009A1EDB"/>
    <w:rsid w:val="009A23AA"/>
    <w:rsid w:val="009A2811"/>
    <w:rsid w:val="009A2961"/>
    <w:rsid w:val="009A3FCA"/>
    <w:rsid w:val="009B73FC"/>
    <w:rsid w:val="009C2424"/>
    <w:rsid w:val="009C2C5F"/>
    <w:rsid w:val="009C5363"/>
    <w:rsid w:val="009C58DF"/>
    <w:rsid w:val="009D410C"/>
    <w:rsid w:val="009D6321"/>
    <w:rsid w:val="009D7BD8"/>
    <w:rsid w:val="009E14B3"/>
    <w:rsid w:val="009E2AEB"/>
    <w:rsid w:val="009E483E"/>
    <w:rsid w:val="009E5927"/>
    <w:rsid w:val="009E628C"/>
    <w:rsid w:val="009F01FA"/>
    <w:rsid w:val="009F2473"/>
    <w:rsid w:val="009F3D4A"/>
    <w:rsid w:val="009F401A"/>
    <w:rsid w:val="009F47E5"/>
    <w:rsid w:val="009F7B9D"/>
    <w:rsid w:val="00A006B7"/>
    <w:rsid w:val="00A03877"/>
    <w:rsid w:val="00A0478B"/>
    <w:rsid w:val="00A05759"/>
    <w:rsid w:val="00A058E9"/>
    <w:rsid w:val="00A064A0"/>
    <w:rsid w:val="00A067D6"/>
    <w:rsid w:val="00A10EE9"/>
    <w:rsid w:val="00A11118"/>
    <w:rsid w:val="00A13695"/>
    <w:rsid w:val="00A262F2"/>
    <w:rsid w:val="00A304FB"/>
    <w:rsid w:val="00A30612"/>
    <w:rsid w:val="00A34AD9"/>
    <w:rsid w:val="00A35A26"/>
    <w:rsid w:val="00A369CA"/>
    <w:rsid w:val="00A371A9"/>
    <w:rsid w:val="00A374CA"/>
    <w:rsid w:val="00A40CEE"/>
    <w:rsid w:val="00A41228"/>
    <w:rsid w:val="00A42505"/>
    <w:rsid w:val="00A429BF"/>
    <w:rsid w:val="00A436E9"/>
    <w:rsid w:val="00A50D4E"/>
    <w:rsid w:val="00A51372"/>
    <w:rsid w:val="00A5273C"/>
    <w:rsid w:val="00A56630"/>
    <w:rsid w:val="00A61FAF"/>
    <w:rsid w:val="00A62377"/>
    <w:rsid w:val="00A63429"/>
    <w:rsid w:val="00A64094"/>
    <w:rsid w:val="00A646FA"/>
    <w:rsid w:val="00A649B3"/>
    <w:rsid w:val="00A64BEE"/>
    <w:rsid w:val="00A6754A"/>
    <w:rsid w:val="00A71556"/>
    <w:rsid w:val="00A72304"/>
    <w:rsid w:val="00A7442E"/>
    <w:rsid w:val="00A75CA7"/>
    <w:rsid w:val="00A75F30"/>
    <w:rsid w:val="00A801DF"/>
    <w:rsid w:val="00A81C8C"/>
    <w:rsid w:val="00A8244C"/>
    <w:rsid w:val="00A82E8D"/>
    <w:rsid w:val="00A84D60"/>
    <w:rsid w:val="00A84E13"/>
    <w:rsid w:val="00A85F0C"/>
    <w:rsid w:val="00A86485"/>
    <w:rsid w:val="00A867C8"/>
    <w:rsid w:val="00A87791"/>
    <w:rsid w:val="00A90A8F"/>
    <w:rsid w:val="00A9265F"/>
    <w:rsid w:val="00AA00EB"/>
    <w:rsid w:val="00AA1B06"/>
    <w:rsid w:val="00AA2963"/>
    <w:rsid w:val="00AA5C39"/>
    <w:rsid w:val="00AA773F"/>
    <w:rsid w:val="00AB3E19"/>
    <w:rsid w:val="00AB466B"/>
    <w:rsid w:val="00AC2C9A"/>
    <w:rsid w:val="00AC2D5A"/>
    <w:rsid w:val="00AC38E0"/>
    <w:rsid w:val="00AD12F1"/>
    <w:rsid w:val="00AD2095"/>
    <w:rsid w:val="00AD278C"/>
    <w:rsid w:val="00AD602F"/>
    <w:rsid w:val="00AD6C4A"/>
    <w:rsid w:val="00AD7ACA"/>
    <w:rsid w:val="00AE03AA"/>
    <w:rsid w:val="00AE0E1E"/>
    <w:rsid w:val="00AE4137"/>
    <w:rsid w:val="00AE4C3D"/>
    <w:rsid w:val="00AE52C5"/>
    <w:rsid w:val="00AE68C5"/>
    <w:rsid w:val="00AF2A6C"/>
    <w:rsid w:val="00AF2BB1"/>
    <w:rsid w:val="00AF4CB9"/>
    <w:rsid w:val="00AF6B81"/>
    <w:rsid w:val="00AF75CF"/>
    <w:rsid w:val="00B012BA"/>
    <w:rsid w:val="00B0215B"/>
    <w:rsid w:val="00B039D3"/>
    <w:rsid w:val="00B0692D"/>
    <w:rsid w:val="00B13081"/>
    <w:rsid w:val="00B219CD"/>
    <w:rsid w:val="00B21AB4"/>
    <w:rsid w:val="00B22707"/>
    <w:rsid w:val="00B26693"/>
    <w:rsid w:val="00B340C7"/>
    <w:rsid w:val="00B4002B"/>
    <w:rsid w:val="00B4513E"/>
    <w:rsid w:val="00B45255"/>
    <w:rsid w:val="00B47EB5"/>
    <w:rsid w:val="00B50AE8"/>
    <w:rsid w:val="00B52796"/>
    <w:rsid w:val="00B550F1"/>
    <w:rsid w:val="00B56629"/>
    <w:rsid w:val="00B6105A"/>
    <w:rsid w:val="00B63C96"/>
    <w:rsid w:val="00B65E37"/>
    <w:rsid w:val="00B6699F"/>
    <w:rsid w:val="00B678BD"/>
    <w:rsid w:val="00B70E8D"/>
    <w:rsid w:val="00B71040"/>
    <w:rsid w:val="00B717BB"/>
    <w:rsid w:val="00B760A7"/>
    <w:rsid w:val="00B8053A"/>
    <w:rsid w:val="00B82F36"/>
    <w:rsid w:val="00B82FDC"/>
    <w:rsid w:val="00B846EB"/>
    <w:rsid w:val="00B84939"/>
    <w:rsid w:val="00B878AE"/>
    <w:rsid w:val="00B91F3F"/>
    <w:rsid w:val="00B95F21"/>
    <w:rsid w:val="00B96F1B"/>
    <w:rsid w:val="00B96FB2"/>
    <w:rsid w:val="00B97504"/>
    <w:rsid w:val="00B97FA0"/>
    <w:rsid w:val="00BA459A"/>
    <w:rsid w:val="00BA608A"/>
    <w:rsid w:val="00BB0DAA"/>
    <w:rsid w:val="00BB2090"/>
    <w:rsid w:val="00BB29F2"/>
    <w:rsid w:val="00BB5A31"/>
    <w:rsid w:val="00BB6271"/>
    <w:rsid w:val="00BB63DA"/>
    <w:rsid w:val="00BB679E"/>
    <w:rsid w:val="00BC53D3"/>
    <w:rsid w:val="00BC58DA"/>
    <w:rsid w:val="00BC64F8"/>
    <w:rsid w:val="00BC6FDF"/>
    <w:rsid w:val="00BC74C6"/>
    <w:rsid w:val="00BD072C"/>
    <w:rsid w:val="00BD225F"/>
    <w:rsid w:val="00BD3D94"/>
    <w:rsid w:val="00BD3EAF"/>
    <w:rsid w:val="00BD4C21"/>
    <w:rsid w:val="00BD59D0"/>
    <w:rsid w:val="00BD6FC4"/>
    <w:rsid w:val="00BE0706"/>
    <w:rsid w:val="00BE383D"/>
    <w:rsid w:val="00BE446C"/>
    <w:rsid w:val="00BE499C"/>
    <w:rsid w:val="00BE6D47"/>
    <w:rsid w:val="00BE7D61"/>
    <w:rsid w:val="00BF1FFE"/>
    <w:rsid w:val="00BF3094"/>
    <w:rsid w:val="00BF4271"/>
    <w:rsid w:val="00C01630"/>
    <w:rsid w:val="00C01A25"/>
    <w:rsid w:val="00C0473E"/>
    <w:rsid w:val="00C0636C"/>
    <w:rsid w:val="00C101C6"/>
    <w:rsid w:val="00C12260"/>
    <w:rsid w:val="00C12C7A"/>
    <w:rsid w:val="00C21312"/>
    <w:rsid w:val="00C251E7"/>
    <w:rsid w:val="00C2617B"/>
    <w:rsid w:val="00C26348"/>
    <w:rsid w:val="00C2750D"/>
    <w:rsid w:val="00C3018B"/>
    <w:rsid w:val="00C3067F"/>
    <w:rsid w:val="00C346BE"/>
    <w:rsid w:val="00C34A9B"/>
    <w:rsid w:val="00C35BBA"/>
    <w:rsid w:val="00C36861"/>
    <w:rsid w:val="00C36F6D"/>
    <w:rsid w:val="00C40779"/>
    <w:rsid w:val="00C44AFD"/>
    <w:rsid w:val="00C47012"/>
    <w:rsid w:val="00C47D24"/>
    <w:rsid w:val="00C520BC"/>
    <w:rsid w:val="00C52CDA"/>
    <w:rsid w:val="00C52FB3"/>
    <w:rsid w:val="00C549DA"/>
    <w:rsid w:val="00C60D83"/>
    <w:rsid w:val="00C6217B"/>
    <w:rsid w:val="00C62A17"/>
    <w:rsid w:val="00C6327D"/>
    <w:rsid w:val="00C64D50"/>
    <w:rsid w:val="00C67690"/>
    <w:rsid w:val="00C70677"/>
    <w:rsid w:val="00C713EC"/>
    <w:rsid w:val="00C728F5"/>
    <w:rsid w:val="00C754FC"/>
    <w:rsid w:val="00C801B3"/>
    <w:rsid w:val="00C81699"/>
    <w:rsid w:val="00C83884"/>
    <w:rsid w:val="00C83FC5"/>
    <w:rsid w:val="00C848CC"/>
    <w:rsid w:val="00C8741C"/>
    <w:rsid w:val="00C917D6"/>
    <w:rsid w:val="00C9187C"/>
    <w:rsid w:val="00C967AA"/>
    <w:rsid w:val="00CA2C5B"/>
    <w:rsid w:val="00CA6473"/>
    <w:rsid w:val="00CA68A1"/>
    <w:rsid w:val="00CA6F86"/>
    <w:rsid w:val="00CB014D"/>
    <w:rsid w:val="00CB25B8"/>
    <w:rsid w:val="00CB25EE"/>
    <w:rsid w:val="00CB43B5"/>
    <w:rsid w:val="00CB51A5"/>
    <w:rsid w:val="00CB664C"/>
    <w:rsid w:val="00CB6EE9"/>
    <w:rsid w:val="00CC0BCC"/>
    <w:rsid w:val="00CC0C4B"/>
    <w:rsid w:val="00CC1E25"/>
    <w:rsid w:val="00CC243C"/>
    <w:rsid w:val="00CC3106"/>
    <w:rsid w:val="00CC7B6C"/>
    <w:rsid w:val="00CD0417"/>
    <w:rsid w:val="00CD0916"/>
    <w:rsid w:val="00CD11D5"/>
    <w:rsid w:val="00CD595C"/>
    <w:rsid w:val="00CE15A6"/>
    <w:rsid w:val="00CE1A2E"/>
    <w:rsid w:val="00CE2A1D"/>
    <w:rsid w:val="00CE2B24"/>
    <w:rsid w:val="00CE2F10"/>
    <w:rsid w:val="00CE2FE7"/>
    <w:rsid w:val="00CE5A96"/>
    <w:rsid w:val="00CE5BFB"/>
    <w:rsid w:val="00CE62C5"/>
    <w:rsid w:val="00CE70F2"/>
    <w:rsid w:val="00CF03F0"/>
    <w:rsid w:val="00CF3EEA"/>
    <w:rsid w:val="00CF7939"/>
    <w:rsid w:val="00D00DCD"/>
    <w:rsid w:val="00D018B4"/>
    <w:rsid w:val="00D03934"/>
    <w:rsid w:val="00D041E1"/>
    <w:rsid w:val="00D072C9"/>
    <w:rsid w:val="00D073E6"/>
    <w:rsid w:val="00D07428"/>
    <w:rsid w:val="00D10FA7"/>
    <w:rsid w:val="00D11486"/>
    <w:rsid w:val="00D11720"/>
    <w:rsid w:val="00D11BD6"/>
    <w:rsid w:val="00D11EF2"/>
    <w:rsid w:val="00D121A3"/>
    <w:rsid w:val="00D1245D"/>
    <w:rsid w:val="00D1351D"/>
    <w:rsid w:val="00D1666C"/>
    <w:rsid w:val="00D16F00"/>
    <w:rsid w:val="00D23A69"/>
    <w:rsid w:val="00D2657C"/>
    <w:rsid w:val="00D275AE"/>
    <w:rsid w:val="00D27B3C"/>
    <w:rsid w:val="00D32785"/>
    <w:rsid w:val="00D36B06"/>
    <w:rsid w:val="00D40077"/>
    <w:rsid w:val="00D403EB"/>
    <w:rsid w:val="00D410FF"/>
    <w:rsid w:val="00D435F5"/>
    <w:rsid w:val="00D4385C"/>
    <w:rsid w:val="00D44CDB"/>
    <w:rsid w:val="00D52433"/>
    <w:rsid w:val="00D55843"/>
    <w:rsid w:val="00D61F3B"/>
    <w:rsid w:val="00D62A2E"/>
    <w:rsid w:val="00D64165"/>
    <w:rsid w:val="00D646A2"/>
    <w:rsid w:val="00D65707"/>
    <w:rsid w:val="00D65DB2"/>
    <w:rsid w:val="00D7168C"/>
    <w:rsid w:val="00D72590"/>
    <w:rsid w:val="00D72794"/>
    <w:rsid w:val="00D73A02"/>
    <w:rsid w:val="00D7713F"/>
    <w:rsid w:val="00D83C84"/>
    <w:rsid w:val="00D874F2"/>
    <w:rsid w:val="00D87C14"/>
    <w:rsid w:val="00D87CA9"/>
    <w:rsid w:val="00D909BA"/>
    <w:rsid w:val="00D92185"/>
    <w:rsid w:val="00D9303E"/>
    <w:rsid w:val="00D942D1"/>
    <w:rsid w:val="00D948EA"/>
    <w:rsid w:val="00D94A95"/>
    <w:rsid w:val="00D97141"/>
    <w:rsid w:val="00DA1288"/>
    <w:rsid w:val="00DA3381"/>
    <w:rsid w:val="00DA386C"/>
    <w:rsid w:val="00DA64A2"/>
    <w:rsid w:val="00DA70AE"/>
    <w:rsid w:val="00DB11C3"/>
    <w:rsid w:val="00DB2013"/>
    <w:rsid w:val="00DB2BE5"/>
    <w:rsid w:val="00DB4FC9"/>
    <w:rsid w:val="00DB6ECF"/>
    <w:rsid w:val="00DB773F"/>
    <w:rsid w:val="00DB790E"/>
    <w:rsid w:val="00DC013D"/>
    <w:rsid w:val="00DC0492"/>
    <w:rsid w:val="00DC07F1"/>
    <w:rsid w:val="00DC18A4"/>
    <w:rsid w:val="00DC431C"/>
    <w:rsid w:val="00DC5245"/>
    <w:rsid w:val="00DC73E2"/>
    <w:rsid w:val="00DC7576"/>
    <w:rsid w:val="00DD04AD"/>
    <w:rsid w:val="00DD1680"/>
    <w:rsid w:val="00DD1E43"/>
    <w:rsid w:val="00DD2175"/>
    <w:rsid w:val="00DD3C89"/>
    <w:rsid w:val="00DD586B"/>
    <w:rsid w:val="00DD742B"/>
    <w:rsid w:val="00DE2074"/>
    <w:rsid w:val="00DE2842"/>
    <w:rsid w:val="00DE2BE5"/>
    <w:rsid w:val="00DE5CA4"/>
    <w:rsid w:val="00DE6CD3"/>
    <w:rsid w:val="00DE729F"/>
    <w:rsid w:val="00DF1119"/>
    <w:rsid w:val="00DF21A2"/>
    <w:rsid w:val="00DF4839"/>
    <w:rsid w:val="00DF4C1D"/>
    <w:rsid w:val="00DF555C"/>
    <w:rsid w:val="00DF7C4C"/>
    <w:rsid w:val="00E00B88"/>
    <w:rsid w:val="00E012AF"/>
    <w:rsid w:val="00E02E2A"/>
    <w:rsid w:val="00E07469"/>
    <w:rsid w:val="00E10AE1"/>
    <w:rsid w:val="00E10BF4"/>
    <w:rsid w:val="00E11075"/>
    <w:rsid w:val="00E11E16"/>
    <w:rsid w:val="00E11F42"/>
    <w:rsid w:val="00E14C46"/>
    <w:rsid w:val="00E21346"/>
    <w:rsid w:val="00E22775"/>
    <w:rsid w:val="00E238B1"/>
    <w:rsid w:val="00E241D9"/>
    <w:rsid w:val="00E24A4A"/>
    <w:rsid w:val="00E26A01"/>
    <w:rsid w:val="00E30C59"/>
    <w:rsid w:val="00E31903"/>
    <w:rsid w:val="00E336FD"/>
    <w:rsid w:val="00E364EA"/>
    <w:rsid w:val="00E3795E"/>
    <w:rsid w:val="00E37F68"/>
    <w:rsid w:val="00E41C2A"/>
    <w:rsid w:val="00E4284D"/>
    <w:rsid w:val="00E42BD6"/>
    <w:rsid w:val="00E43C29"/>
    <w:rsid w:val="00E44C5C"/>
    <w:rsid w:val="00E46581"/>
    <w:rsid w:val="00E540B9"/>
    <w:rsid w:val="00E54FF7"/>
    <w:rsid w:val="00E56D82"/>
    <w:rsid w:val="00E5769B"/>
    <w:rsid w:val="00E62E06"/>
    <w:rsid w:val="00E65364"/>
    <w:rsid w:val="00E66C75"/>
    <w:rsid w:val="00E67EDC"/>
    <w:rsid w:val="00E70DE4"/>
    <w:rsid w:val="00E720EE"/>
    <w:rsid w:val="00E7292A"/>
    <w:rsid w:val="00E74CAB"/>
    <w:rsid w:val="00E76504"/>
    <w:rsid w:val="00E765D1"/>
    <w:rsid w:val="00E7766C"/>
    <w:rsid w:val="00E810EC"/>
    <w:rsid w:val="00E82202"/>
    <w:rsid w:val="00E82479"/>
    <w:rsid w:val="00E830FC"/>
    <w:rsid w:val="00E841D8"/>
    <w:rsid w:val="00E8507E"/>
    <w:rsid w:val="00E851AE"/>
    <w:rsid w:val="00E90060"/>
    <w:rsid w:val="00E97180"/>
    <w:rsid w:val="00EA0F64"/>
    <w:rsid w:val="00EA202C"/>
    <w:rsid w:val="00EA29E2"/>
    <w:rsid w:val="00EA3212"/>
    <w:rsid w:val="00EA3876"/>
    <w:rsid w:val="00EA3FD8"/>
    <w:rsid w:val="00EA43F0"/>
    <w:rsid w:val="00EB0204"/>
    <w:rsid w:val="00EB0E2E"/>
    <w:rsid w:val="00EB307A"/>
    <w:rsid w:val="00EB3E3E"/>
    <w:rsid w:val="00EB7110"/>
    <w:rsid w:val="00EC27D7"/>
    <w:rsid w:val="00EC3709"/>
    <w:rsid w:val="00EC46A1"/>
    <w:rsid w:val="00EC5A86"/>
    <w:rsid w:val="00EC7BD2"/>
    <w:rsid w:val="00ED112A"/>
    <w:rsid w:val="00ED24E0"/>
    <w:rsid w:val="00ED31A2"/>
    <w:rsid w:val="00ED48BA"/>
    <w:rsid w:val="00ED56A7"/>
    <w:rsid w:val="00ED56EA"/>
    <w:rsid w:val="00ED5DA9"/>
    <w:rsid w:val="00ED7FCE"/>
    <w:rsid w:val="00EE2AC4"/>
    <w:rsid w:val="00EE2B03"/>
    <w:rsid w:val="00EE4010"/>
    <w:rsid w:val="00EE542A"/>
    <w:rsid w:val="00EE5499"/>
    <w:rsid w:val="00EE6C2F"/>
    <w:rsid w:val="00EF201D"/>
    <w:rsid w:val="00EF33F2"/>
    <w:rsid w:val="00EF4C1C"/>
    <w:rsid w:val="00EF65FC"/>
    <w:rsid w:val="00EF7FC2"/>
    <w:rsid w:val="00F003C3"/>
    <w:rsid w:val="00F010C2"/>
    <w:rsid w:val="00F0203D"/>
    <w:rsid w:val="00F020E4"/>
    <w:rsid w:val="00F025E1"/>
    <w:rsid w:val="00F04B24"/>
    <w:rsid w:val="00F129A3"/>
    <w:rsid w:val="00F13990"/>
    <w:rsid w:val="00F16A76"/>
    <w:rsid w:val="00F20D05"/>
    <w:rsid w:val="00F216B1"/>
    <w:rsid w:val="00F2184D"/>
    <w:rsid w:val="00F22DF4"/>
    <w:rsid w:val="00F2317C"/>
    <w:rsid w:val="00F24B75"/>
    <w:rsid w:val="00F32ACA"/>
    <w:rsid w:val="00F3574B"/>
    <w:rsid w:val="00F3718E"/>
    <w:rsid w:val="00F409AD"/>
    <w:rsid w:val="00F45ABF"/>
    <w:rsid w:val="00F5137F"/>
    <w:rsid w:val="00F518B6"/>
    <w:rsid w:val="00F51BB0"/>
    <w:rsid w:val="00F5208F"/>
    <w:rsid w:val="00F52482"/>
    <w:rsid w:val="00F53146"/>
    <w:rsid w:val="00F57DD6"/>
    <w:rsid w:val="00F604F7"/>
    <w:rsid w:val="00F63175"/>
    <w:rsid w:val="00F643D1"/>
    <w:rsid w:val="00F6557C"/>
    <w:rsid w:val="00F6665D"/>
    <w:rsid w:val="00F67A10"/>
    <w:rsid w:val="00F72D29"/>
    <w:rsid w:val="00F74A8D"/>
    <w:rsid w:val="00F750EF"/>
    <w:rsid w:val="00F75AFF"/>
    <w:rsid w:val="00F76309"/>
    <w:rsid w:val="00F8030F"/>
    <w:rsid w:val="00F819F1"/>
    <w:rsid w:val="00F82C69"/>
    <w:rsid w:val="00F83467"/>
    <w:rsid w:val="00F84FA7"/>
    <w:rsid w:val="00F85997"/>
    <w:rsid w:val="00F85FED"/>
    <w:rsid w:val="00F87AF0"/>
    <w:rsid w:val="00F910A1"/>
    <w:rsid w:val="00F910D6"/>
    <w:rsid w:val="00F915F8"/>
    <w:rsid w:val="00F92847"/>
    <w:rsid w:val="00F95D98"/>
    <w:rsid w:val="00FA1BE7"/>
    <w:rsid w:val="00FA2325"/>
    <w:rsid w:val="00FA2388"/>
    <w:rsid w:val="00FA6546"/>
    <w:rsid w:val="00FB008C"/>
    <w:rsid w:val="00FB042C"/>
    <w:rsid w:val="00FB1C65"/>
    <w:rsid w:val="00FB22ED"/>
    <w:rsid w:val="00FB2BA1"/>
    <w:rsid w:val="00FB35BC"/>
    <w:rsid w:val="00FB4A3F"/>
    <w:rsid w:val="00FB5022"/>
    <w:rsid w:val="00FC2182"/>
    <w:rsid w:val="00FC302A"/>
    <w:rsid w:val="00FC4652"/>
    <w:rsid w:val="00FC56AC"/>
    <w:rsid w:val="00FD1B3E"/>
    <w:rsid w:val="00FD2DCD"/>
    <w:rsid w:val="00FD306D"/>
    <w:rsid w:val="00FD3D10"/>
    <w:rsid w:val="00FD4842"/>
    <w:rsid w:val="00FD5722"/>
    <w:rsid w:val="00FD5A3C"/>
    <w:rsid w:val="00FD5CD8"/>
    <w:rsid w:val="00FD61A8"/>
    <w:rsid w:val="00FD68DB"/>
    <w:rsid w:val="00FD7FD8"/>
    <w:rsid w:val="00FE0EFB"/>
    <w:rsid w:val="00FE1C9A"/>
    <w:rsid w:val="00FE358B"/>
    <w:rsid w:val="00FE3F09"/>
    <w:rsid w:val="00FE4A11"/>
    <w:rsid w:val="00FE4D45"/>
    <w:rsid w:val="00FE5821"/>
    <w:rsid w:val="00FE7598"/>
    <w:rsid w:val="00FF1232"/>
    <w:rsid w:val="00FF2188"/>
    <w:rsid w:val="00FF21DA"/>
    <w:rsid w:val="00FF28AF"/>
    <w:rsid w:val="00FF33AE"/>
    <w:rsid w:val="00FF3ACB"/>
    <w:rsid w:val="00FF6D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26E0B46A"/>
  <w15:docId w15:val="{C7507B2A-4A88-8249-9E9A-8D9A2E00A9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Outline0051">
    <w:name w:val="Outline005_1"/>
    <w:basedOn w:val="Standard"/>
    <w:pPr>
      <w:widowControl w:val="0"/>
    </w:pPr>
  </w:style>
  <w:style w:type="paragraph" w:customStyle="1" w:styleId="Outline0041">
    <w:name w:val="Outline004_1"/>
    <w:basedOn w:val="Standard"/>
    <w:pPr>
      <w:widowControl w:val="0"/>
    </w:pPr>
  </w:style>
  <w:style w:type="paragraph" w:customStyle="1" w:styleId="Outline0042">
    <w:name w:val="Outline004_2"/>
    <w:basedOn w:val="Standard"/>
    <w:pPr>
      <w:widowControl w:val="0"/>
    </w:pPr>
  </w:style>
  <w:style w:type="paragraph" w:customStyle="1" w:styleId="Outline0043">
    <w:name w:val="Outline004_3"/>
    <w:basedOn w:val="Standard"/>
    <w:pPr>
      <w:widowControl w:val="0"/>
    </w:pPr>
  </w:style>
  <w:style w:type="paragraph" w:customStyle="1" w:styleId="Outline0044">
    <w:name w:val="Outline004_4"/>
    <w:basedOn w:val="Standard"/>
    <w:pPr>
      <w:widowControl w:val="0"/>
    </w:pPr>
  </w:style>
  <w:style w:type="paragraph" w:customStyle="1" w:styleId="Outline0045">
    <w:name w:val="Outline004_5"/>
    <w:basedOn w:val="Standard"/>
    <w:pPr>
      <w:widowControl w:val="0"/>
    </w:pPr>
  </w:style>
  <w:style w:type="paragraph" w:customStyle="1" w:styleId="Outline0046">
    <w:name w:val="Outline004_6"/>
    <w:basedOn w:val="Standard"/>
    <w:pPr>
      <w:widowControl w:val="0"/>
    </w:pPr>
  </w:style>
  <w:style w:type="paragraph" w:customStyle="1" w:styleId="Outline0047">
    <w:name w:val="Outline004_7"/>
    <w:basedOn w:val="Standard"/>
    <w:pPr>
      <w:widowControl w:val="0"/>
    </w:pPr>
  </w:style>
  <w:style w:type="paragraph" w:customStyle="1" w:styleId="Outline0048">
    <w:name w:val="Outline004_8"/>
    <w:basedOn w:val="Standard"/>
    <w:pPr>
      <w:widowControl w:val="0"/>
    </w:pPr>
  </w:style>
  <w:style w:type="paragraph" w:customStyle="1" w:styleId="Outline0049">
    <w:name w:val="Outline004_9"/>
    <w:basedOn w:val="Standard"/>
    <w:pPr>
      <w:widowControl w:val="0"/>
    </w:pPr>
  </w:style>
  <w:style w:type="paragraph" w:customStyle="1" w:styleId="Level1">
    <w:name w:val="Level 1"/>
    <w:basedOn w:val="Standard"/>
    <w:pPr>
      <w:widowControl w:val="0"/>
    </w:pPr>
  </w:style>
  <w:style w:type="paragraph" w:customStyle="1" w:styleId="Level2">
    <w:name w:val="Level 2"/>
    <w:basedOn w:val="Standard"/>
    <w:pPr>
      <w:widowControl w:val="0"/>
    </w:pPr>
  </w:style>
  <w:style w:type="paragraph" w:customStyle="1" w:styleId="Level3">
    <w:name w:val="Level 3"/>
    <w:basedOn w:val="Standard"/>
    <w:pPr>
      <w:widowControl w:val="0"/>
    </w:pPr>
  </w:style>
  <w:style w:type="paragraph" w:customStyle="1" w:styleId="Level4">
    <w:name w:val="Level 4"/>
    <w:basedOn w:val="Standard"/>
    <w:pPr>
      <w:widowControl w:val="0"/>
    </w:pPr>
  </w:style>
  <w:style w:type="paragraph" w:customStyle="1" w:styleId="Level5">
    <w:name w:val="Level 5"/>
    <w:basedOn w:val="Standard"/>
    <w:pPr>
      <w:widowControl w:val="0"/>
    </w:pPr>
  </w:style>
  <w:style w:type="paragraph" w:customStyle="1" w:styleId="Level6">
    <w:name w:val="Level 6"/>
    <w:basedOn w:val="Standard"/>
    <w:pPr>
      <w:widowControl w:val="0"/>
    </w:pPr>
  </w:style>
  <w:style w:type="paragraph" w:customStyle="1" w:styleId="Level7">
    <w:name w:val="Level 7"/>
    <w:basedOn w:val="Standard"/>
    <w:pPr>
      <w:widowControl w:val="0"/>
    </w:pPr>
  </w:style>
  <w:style w:type="paragraph" w:customStyle="1" w:styleId="Level8">
    <w:name w:val="Level 8"/>
    <w:basedOn w:val="Standard"/>
    <w:pPr>
      <w:widowControl w:val="0"/>
    </w:pPr>
  </w:style>
  <w:style w:type="paragraph" w:customStyle="1" w:styleId="Level9">
    <w:name w:val="Level 9"/>
    <w:basedOn w:val="Standard"/>
    <w:pPr>
      <w:widowControl w:val="0"/>
    </w:pPr>
    <w:rPr>
      <w:b/>
    </w:rPr>
  </w:style>
  <w:style w:type="paragraph" w:customStyle="1" w:styleId="80">
    <w:name w:val="_80"/>
    <w:basedOn w:val="Standard"/>
    <w:pPr>
      <w:widowControl w:val="0"/>
    </w:pPr>
  </w:style>
  <w:style w:type="paragraph" w:customStyle="1" w:styleId="79">
    <w:name w:val="_79"/>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78">
    <w:name w:val="_78"/>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77">
    <w:name w:val="_77"/>
    <w:basedOn w:val="Standard"/>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76">
    <w:name w:val="_76"/>
    <w:basedOn w:val="Standard"/>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75">
    <w:name w:val="_75"/>
    <w:basedOn w:val="Standard"/>
    <w:pPr>
      <w:widowControl w:val="0"/>
      <w:tabs>
        <w:tab w:val="left" w:pos="4320"/>
        <w:tab w:val="left" w:pos="5040"/>
        <w:tab w:val="left" w:pos="5760"/>
        <w:tab w:val="left" w:pos="6480"/>
        <w:tab w:val="left" w:pos="7200"/>
        <w:tab w:val="left" w:pos="7920"/>
        <w:tab w:val="left" w:pos="8640"/>
      </w:tabs>
      <w:ind w:left="4320"/>
    </w:pPr>
  </w:style>
  <w:style w:type="paragraph" w:customStyle="1" w:styleId="74">
    <w:name w:val="_74"/>
    <w:basedOn w:val="Standard"/>
    <w:pPr>
      <w:widowControl w:val="0"/>
      <w:tabs>
        <w:tab w:val="left" w:pos="5040"/>
        <w:tab w:val="left" w:pos="5760"/>
        <w:tab w:val="left" w:pos="6480"/>
        <w:tab w:val="left" w:pos="7200"/>
        <w:tab w:val="left" w:pos="7920"/>
        <w:tab w:val="left" w:pos="8640"/>
      </w:tabs>
      <w:ind w:left="5040"/>
    </w:pPr>
  </w:style>
  <w:style w:type="paragraph" w:customStyle="1" w:styleId="73">
    <w:name w:val="_73"/>
    <w:basedOn w:val="Standard"/>
    <w:pPr>
      <w:widowControl w:val="0"/>
      <w:tabs>
        <w:tab w:val="left" w:pos="5760"/>
        <w:tab w:val="left" w:pos="6480"/>
        <w:tab w:val="left" w:pos="7200"/>
        <w:tab w:val="left" w:pos="7920"/>
        <w:tab w:val="left" w:pos="8640"/>
      </w:tabs>
      <w:ind w:left="5760"/>
    </w:pPr>
  </w:style>
  <w:style w:type="paragraph" w:customStyle="1" w:styleId="72">
    <w:name w:val="_72"/>
    <w:basedOn w:val="Standard"/>
    <w:pPr>
      <w:widowControl w:val="0"/>
      <w:tabs>
        <w:tab w:val="left" w:pos="6480"/>
        <w:tab w:val="left" w:pos="7200"/>
        <w:tab w:val="left" w:pos="7920"/>
        <w:tab w:val="left" w:pos="8640"/>
      </w:tabs>
      <w:ind w:left="6480"/>
    </w:pPr>
  </w:style>
  <w:style w:type="paragraph" w:customStyle="1" w:styleId="71">
    <w:name w:val="_71"/>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70">
    <w:name w:val="_70"/>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9">
    <w:name w:val="_69"/>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68">
    <w:name w:val="_68"/>
    <w:basedOn w:val="Standard"/>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67">
    <w:name w:val="_67"/>
    <w:basedOn w:val="Standard"/>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66">
    <w:name w:val="_66"/>
    <w:basedOn w:val="Standard"/>
    <w:pPr>
      <w:widowControl w:val="0"/>
      <w:tabs>
        <w:tab w:val="left" w:pos="4320"/>
        <w:tab w:val="left" w:pos="5040"/>
        <w:tab w:val="left" w:pos="5760"/>
        <w:tab w:val="left" w:pos="6480"/>
        <w:tab w:val="left" w:pos="7200"/>
        <w:tab w:val="left" w:pos="7920"/>
        <w:tab w:val="left" w:pos="8640"/>
      </w:tabs>
      <w:ind w:left="4320"/>
    </w:pPr>
  </w:style>
  <w:style w:type="paragraph" w:customStyle="1" w:styleId="65">
    <w:name w:val="_65"/>
    <w:basedOn w:val="Standard"/>
    <w:pPr>
      <w:widowControl w:val="0"/>
      <w:tabs>
        <w:tab w:val="left" w:pos="5040"/>
        <w:tab w:val="left" w:pos="5760"/>
        <w:tab w:val="left" w:pos="6480"/>
        <w:tab w:val="left" w:pos="7200"/>
        <w:tab w:val="left" w:pos="7920"/>
        <w:tab w:val="left" w:pos="8640"/>
      </w:tabs>
      <w:ind w:left="5040"/>
    </w:pPr>
  </w:style>
  <w:style w:type="paragraph" w:customStyle="1" w:styleId="64">
    <w:name w:val="_64"/>
    <w:basedOn w:val="Standard"/>
    <w:pPr>
      <w:widowControl w:val="0"/>
      <w:tabs>
        <w:tab w:val="left" w:pos="5760"/>
        <w:tab w:val="left" w:pos="6480"/>
        <w:tab w:val="left" w:pos="7200"/>
        <w:tab w:val="left" w:pos="7920"/>
        <w:tab w:val="left" w:pos="8640"/>
      </w:tabs>
      <w:ind w:left="5760"/>
    </w:pPr>
  </w:style>
  <w:style w:type="paragraph" w:customStyle="1" w:styleId="63">
    <w:name w:val="_63"/>
    <w:basedOn w:val="Standard"/>
    <w:pPr>
      <w:widowControl w:val="0"/>
      <w:tabs>
        <w:tab w:val="left" w:pos="6480"/>
        <w:tab w:val="left" w:pos="7200"/>
        <w:tab w:val="left" w:pos="7920"/>
        <w:tab w:val="left" w:pos="8640"/>
      </w:tabs>
      <w:ind w:left="6480"/>
    </w:pPr>
  </w:style>
  <w:style w:type="paragraph" w:customStyle="1" w:styleId="62">
    <w:name w:val="_62"/>
    <w:basedOn w:val="Standard"/>
    <w:pPr>
      <w:widowControl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pPr>
  </w:style>
  <w:style w:type="paragraph" w:customStyle="1" w:styleId="61">
    <w:name w:val="_61"/>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pPr>
  </w:style>
  <w:style w:type="paragraph" w:customStyle="1" w:styleId="60">
    <w:name w:val="_60"/>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pPr>
  </w:style>
  <w:style w:type="paragraph" w:customStyle="1" w:styleId="59">
    <w:name w:val="_59"/>
    <w:basedOn w:val="Standard"/>
    <w:pPr>
      <w:widowControl w:val="0"/>
      <w:tabs>
        <w:tab w:val="left" w:pos="2880"/>
        <w:tab w:val="left" w:pos="3600"/>
        <w:tab w:val="left" w:pos="4320"/>
        <w:tab w:val="left" w:pos="5040"/>
        <w:tab w:val="left" w:pos="5760"/>
        <w:tab w:val="left" w:pos="6480"/>
        <w:tab w:val="left" w:pos="7200"/>
        <w:tab w:val="left" w:pos="7920"/>
        <w:tab w:val="left" w:pos="8640"/>
      </w:tabs>
      <w:ind w:left="2880"/>
    </w:pPr>
  </w:style>
  <w:style w:type="paragraph" w:customStyle="1" w:styleId="58">
    <w:name w:val="_58"/>
    <w:basedOn w:val="Standard"/>
    <w:pPr>
      <w:widowControl w:val="0"/>
      <w:tabs>
        <w:tab w:val="left" w:pos="3600"/>
        <w:tab w:val="left" w:pos="4320"/>
        <w:tab w:val="left" w:pos="5040"/>
        <w:tab w:val="left" w:pos="5760"/>
        <w:tab w:val="left" w:pos="6480"/>
        <w:tab w:val="left" w:pos="7200"/>
        <w:tab w:val="left" w:pos="7920"/>
        <w:tab w:val="left" w:pos="8640"/>
      </w:tabs>
      <w:ind w:left="3600"/>
    </w:pPr>
  </w:style>
  <w:style w:type="paragraph" w:customStyle="1" w:styleId="57">
    <w:name w:val="_57"/>
    <w:basedOn w:val="Standard"/>
    <w:pPr>
      <w:widowControl w:val="0"/>
      <w:tabs>
        <w:tab w:val="left" w:pos="4320"/>
        <w:tab w:val="left" w:pos="5040"/>
        <w:tab w:val="left" w:pos="5760"/>
        <w:tab w:val="left" w:pos="6480"/>
        <w:tab w:val="left" w:pos="7200"/>
        <w:tab w:val="left" w:pos="7920"/>
        <w:tab w:val="left" w:pos="8640"/>
      </w:tabs>
      <w:ind w:left="4320"/>
    </w:pPr>
  </w:style>
  <w:style w:type="paragraph" w:customStyle="1" w:styleId="56">
    <w:name w:val="_56"/>
    <w:basedOn w:val="Standard"/>
    <w:pPr>
      <w:widowControl w:val="0"/>
      <w:tabs>
        <w:tab w:val="left" w:pos="5040"/>
        <w:tab w:val="left" w:pos="5760"/>
        <w:tab w:val="left" w:pos="6480"/>
        <w:tab w:val="left" w:pos="7200"/>
        <w:tab w:val="left" w:pos="7920"/>
        <w:tab w:val="left" w:pos="8640"/>
      </w:tabs>
      <w:ind w:left="5040"/>
    </w:pPr>
  </w:style>
  <w:style w:type="paragraph" w:customStyle="1" w:styleId="55">
    <w:name w:val="_55"/>
    <w:basedOn w:val="Standard"/>
    <w:pPr>
      <w:widowControl w:val="0"/>
      <w:tabs>
        <w:tab w:val="left" w:pos="5760"/>
        <w:tab w:val="left" w:pos="6480"/>
        <w:tab w:val="left" w:pos="7200"/>
        <w:tab w:val="left" w:pos="7920"/>
        <w:tab w:val="left" w:pos="8640"/>
      </w:tabs>
      <w:ind w:left="5760"/>
    </w:pPr>
  </w:style>
  <w:style w:type="paragraph" w:customStyle="1" w:styleId="54">
    <w:name w:val="_54"/>
    <w:basedOn w:val="Standard"/>
    <w:pPr>
      <w:widowControl w:val="0"/>
      <w:tabs>
        <w:tab w:val="left" w:pos="6480"/>
        <w:tab w:val="left" w:pos="7200"/>
        <w:tab w:val="left" w:pos="7920"/>
        <w:tab w:val="left" w:pos="8640"/>
      </w:tabs>
      <w:ind w:left="6480"/>
    </w:pPr>
  </w:style>
  <w:style w:type="character" w:customStyle="1" w:styleId="DefaultPar1">
    <w:name w:val="Default Par1"/>
    <w:rPr>
      <w:rFonts w:cs="Times New Roman"/>
    </w:rPr>
  </w:style>
  <w:style w:type="paragraph" w:customStyle="1" w:styleId="44">
    <w:name w:val="_44"/>
    <w:basedOn w:val="Standard"/>
    <w:pPr>
      <w:widowControl w:val="0"/>
      <w:jc w:val="both"/>
    </w:pPr>
  </w:style>
  <w:style w:type="paragraph" w:customStyle="1" w:styleId="43">
    <w:name w:val="_43"/>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style>
  <w:style w:type="paragraph" w:customStyle="1" w:styleId="42">
    <w:name w:val="_42"/>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jc w:val="both"/>
    </w:pPr>
  </w:style>
  <w:style w:type="paragraph" w:customStyle="1" w:styleId="41">
    <w:name w:val="_41"/>
    <w:basedOn w:val="Standard"/>
    <w:pPr>
      <w:widowControl w:val="0"/>
      <w:tabs>
        <w:tab w:val="left" w:pos="2880"/>
        <w:tab w:val="left" w:pos="3600"/>
        <w:tab w:val="left" w:pos="4320"/>
        <w:tab w:val="left" w:pos="5040"/>
        <w:tab w:val="left" w:pos="5760"/>
        <w:tab w:val="left" w:pos="6480"/>
        <w:tab w:val="left" w:pos="7200"/>
        <w:tab w:val="left" w:pos="7920"/>
        <w:tab w:val="left" w:pos="8640"/>
      </w:tabs>
      <w:ind w:left="2880"/>
      <w:jc w:val="both"/>
    </w:pPr>
  </w:style>
  <w:style w:type="paragraph" w:customStyle="1" w:styleId="40">
    <w:name w:val="_40"/>
    <w:basedOn w:val="Standard"/>
    <w:pPr>
      <w:widowControl w:val="0"/>
      <w:tabs>
        <w:tab w:val="left" w:pos="3600"/>
        <w:tab w:val="left" w:pos="4320"/>
        <w:tab w:val="left" w:pos="5040"/>
        <w:tab w:val="left" w:pos="5760"/>
        <w:tab w:val="left" w:pos="6480"/>
        <w:tab w:val="left" w:pos="7200"/>
        <w:tab w:val="left" w:pos="7920"/>
        <w:tab w:val="left" w:pos="8640"/>
      </w:tabs>
      <w:ind w:left="3600"/>
      <w:jc w:val="both"/>
    </w:pPr>
  </w:style>
  <w:style w:type="paragraph" w:customStyle="1" w:styleId="39">
    <w:name w:val="_39"/>
    <w:basedOn w:val="Standard"/>
    <w:pPr>
      <w:widowControl w:val="0"/>
      <w:tabs>
        <w:tab w:val="left" w:pos="4320"/>
        <w:tab w:val="left" w:pos="5040"/>
        <w:tab w:val="left" w:pos="5760"/>
        <w:tab w:val="left" w:pos="6480"/>
        <w:tab w:val="left" w:pos="7200"/>
        <w:tab w:val="left" w:pos="7920"/>
        <w:tab w:val="left" w:pos="8640"/>
      </w:tabs>
      <w:ind w:left="4320"/>
      <w:jc w:val="both"/>
    </w:pPr>
  </w:style>
  <w:style w:type="paragraph" w:customStyle="1" w:styleId="38">
    <w:name w:val="_38"/>
    <w:basedOn w:val="Standard"/>
    <w:pPr>
      <w:widowControl w:val="0"/>
      <w:tabs>
        <w:tab w:val="left" w:pos="5040"/>
        <w:tab w:val="left" w:pos="5760"/>
        <w:tab w:val="left" w:pos="6480"/>
        <w:tab w:val="left" w:pos="7200"/>
        <w:tab w:val="left" w:pos="7920"/>
        <w:tab w:val="left" w:pos="8640"/>
      </w:tabs>
      <w:ind w:left="5040"/>
      <w:jc w:val="both"/>
    </w:pPr>
  </w:style>
  <w:style w:type="paragraph" w:customStyle="1" w:styleId="37">
    <w:name w:val="_37"/>
    <w:basedOn w:val="Standard"/>
    <w:pPr>
      <w:widowControl w:val="0"/>
      <w:tabs>
        <w:tab w:val="left" w:pos="5760"/>
        <w:tab w:val="left" w:pos="6480"/>
        <w:tab w:val="left" w:pos="7200"/>
        <w:tab w:val="left" w:pos="7920"/>
        <w:tab w:val="left" w:pos="8640"/>
      </w:tabs>
      <w:ind w:left="5760"/>
      <w:jc w:val="both"/>
    </w:pPr>
  </w:style>
  <w:style w:type="paragraph" w:customStyle="1" w:styleId="36">
    <w:name w:val="_36"/>
    <w:basedOn w:val="Standard"/>
    <w:pPr>
      <w:widowControl w:val="0"/>
      <w:tabs>
        <w:tab w:val="left" w:pos="6480"/>
        <w:tab w:val="left" w:pos="7200"/>
        <w:tab w:val="left" w:pos="7920"/>
        <w:tab w:val="left" w:pos="8640"/>
      </w:tabs>
      <w:ind w:left="6480"/>
      <w:jc w:val="both"/>
    </w:pPr>
  </w:style>
  <w:style w:type="paragraph" w:customStyle="1" w:styleId="53">
    <w:name w:val="_53"/>
    <w:basedOn w:val="Standard"/>
    <w:pPr>
      <w:widowControl w:val="0"/>
      <w:jc w:val="both"/>
    </w:pPr>
  </w:style>
  <w:style w:type="paragraph" w:customStyle="1" w:styleId="52">
    <w:name w:val="_52"/>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style>
  <w:style w:type="paragraph" w:customStyle="1" w:styleId="51">
    <w:name w:val="_51"/>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jc w:val="both"/>
    </w:pPr>
  </w:style>
  <w:style w:type="paragraph" w:customStyle="1" w:styleId="50">
    <w:name w:val="_50"/>
    <w:basedOn w:val="Standard"/>
    <w:pPr>
      <w:widowControl w:val="0"/>
      <w:tabs>
        <w:tab w:val="left" w:pos="2880"/>
        <w:tab w:val="left" w:pos="3600"/>
        <w:tab w:val="left" w:pos="4320"/>
        <w:tab w:val="left" w:pos="5040"/>
        <w:tab w:val="left" w:pos="5760"/>
        <w:tab w:val="left" w:pos="6480"/>
        <w:tab w:val="left" w:pos="7200"/>
        <w:tab w:val="left" w:pos="7920"/>
        <w:tab w:val="left" w:pos="8640"/>
      </w:tabs>
      <w:ind w:left="2880"/>
      <w:jc w:val="both"/>
    </w:pPr>
  </w:style>
  <w:style w:type="paragraph" w:customStyle="1" w:styleId="49">
    <w:name w:val="_49"/>
    <w:basedOn w:val="Standard"/>
    <w:pPr>
      <w:widowControl w:val="0"/>
      <w:tabs>
        <w:tab w:val="left" w:pos="3600"/>
        <w:tab w:val="left" w:pos="4320"/>
        <w:tab w:val="left" w:pos="5040"/>
        <w:tab w:val="left" w:pos="5760"/>
        <w:tab w:val="left" w:pos="6480"/>
        <w:tab w:val="left" w:pos="7200"/>
        <w:tab w:val="left" w:pos="7920"/>
        <w:tab w:val="left" w:pos="8640"/>
      </w:tabs>
      <w:ind w:left="3600"/>
      <w:jc w:val="both"/>
    </w:pPr>
  </w:style>
  <w:style w:type="paragraph" w:customStyle="1" w:styleId="48">
    <w:name w:val="_48"/>
    <w:basedOn w:val="Standard"/>
    <w:pPr>
      <w:widowControl w:val="0"/>
      <w:tabs>
        <w:tab w:val="left" w:pos="4320"/>
        <w:tab w:val="left" w:pos="5040"/>
        <w:tab w:val="left" w:pos="5760"/>
        <w:tab w:val="left" w:pos="6480"/>
        <w:tab w:val="left" w:pos="7200"/>
        <w:tab w:val="left" w:pos="7920"/>
        <w:tab w:val="left" w:pos="8640"/>
      </w:tabs>
      <w:ind w:left="4320"/>
      <w:jc w:val="both"/>
    </w:pPr>
  </w:style>
  <w:style w:type="paragraph" w:customStyle="1" w:styleId="47">
    <w:name w:val="_47"/>
    <w:basedOn w:val="Standard"/>
    <w:pPr>
      <w:widowControl w:val="0"/>
      <w:tabs>
        <w:tab w:val="left" w:pos="5040"/>
        <w:tab w:val="left" w:pos="5760"/>
        <w:tab w:val="left" w:pos="6480"/>
        <w:tab w:val="left" w:pos="7200"/>
        <w:tab w:val="left" w:pos="7920"/>
        <w:tab w:val="left" w:pos="8640"/>
      </w:tabs>
      <w:ind w:left="5040"/>
      <w:jc w:val="both"/>
    </w:pPr>
  </w:style>
  <w:style w:type="paragraph" w:customStyle="1" w:styleId="46">
    <w:name w:val="_46"/>
    <w:basedOn w:val="Standard"/>
    <w:pPr>
      <w:widowControl w:val="0"/>
      <w:tabs>
        <w:tab w:val="left" w:pos="5760"/>
        <w:tab w:val="left" w:pos="6480"/>
        <w:tab w:val="left" w:pos="7200"/>
        <w:tab w:val="left" w:pos="7920"/>
        <w:tab w:val="left" w:pos="8640"/>
      </w:tabs>
      <w:ind w:left="5760"/>
      <w:jc w:val="both"/>
    </w:pPr>
  </w:style>
  <w:style w:type="paragraph" w:customStyle="1" w:styleId="45">
    <w:name w:val="_45"/>
    <w:basedOn w:val="Standard"/>
    <w:pPr>
      <w:widowControl w:val="0"/>
      <w:tabs>
        <w:tab w:val="left" w:pos="6480"/>
        <w:tab w:val="left" w:pos="7200"/>
        <w:tab w:val="left" w:pos="7920"/>
        <w:tab w:val="left" w:pos="8640"/>
      </w:tabs>
      <w:ind w:left="6480"/>
      <w:jc w:val="both"/>
    </w:pPr>
  </w:style>
  <w:style w:type="paragraph" w:customStyle="1" w:styleId="35">
    <w:name w:val="_35"/>
    <w:basedOn w:val="Standard"/>
    <w:pPr>
      <w:widowControl w:val="0"/>
      <w:jc w:val="both"/>
    </w:pPr>
  </w:style>
  <w:style w:type="paragraph" w:customStyle="1" w:styleId="34">
    <w:name w:val="_34"/>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style>
  <w:style w:type="paragraph" w:customStyle="1" w:styleId="33">
    <w:name w:val="_33"/>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jc w:val="both"/>
    </w:pPr>
  </w:style>
  <w:style w:type="paragraph" w:customStyle="1" w:styleId="32">
    <w:name w:val="_32"/>
    <w:basedOn w:val="Standard"/>
    <w:pPr>
      <w:widowControl w:val="0"/>
      <w:tabs>
        <w:tab w:val="left" w:pos="2880"/>
        <w:tab w:val="left" w:pos="3600"/>
        <w:tab w:val="left" w:pos="4320"/>
        <w:tab w:val="left" w:pos="5040"/>
        <w:tab w:val="left" w:pos="5760"/>
        <w:tab w:val="left" w:pos="6480"/>
        <w:tab w:val="left" w:pos="7200"/>
        <w:tab w:val="left" w:pos="7920"/>
        <w:tab w:val="left" w:pos="8640"/>
      </w:tabs>
      <w:ind w:left="2880"/>
      <w:jc w:val="both"/>
    </w:pPr>
  </w:style>
  <w:style w:type="paragraph" w:customStyle="1" w:styleId="31">
    <w:name w:val="_31"/>
    <w:basedOn w:val="Standard"/>
    <w:pPr>
      <w:widowControl w:val="0"/>
      <w:tabs>
        <w:tab w:val="left" w:pos="3600"/>
        <w:tab w:val="left" w:pos="4320"/>
        <w:tab w:val="left" w:pos="5040"/>
        <w:tab w:val="left" w:pos="5760"/>
        <w:tab w:val="left" w:pos="6480"/>
        <w:tab w:val="left" w:pos="7200"/>
        <w:tab w:val="left" w:pos="7920"/>
        <w:tab w:val="left" w:pos="8640"/>
      </w:tabs>
      <w:ind w:left="3600"/>
      <w:jc w:val="both"/>
    </w:pPr>
  </w:style>
  <w:style w:type="paragraph" w:customStyle="1" w:styleId="30">
    <w:name w:val="_30"/>
    <w:basedOn w:val="Standard"/>
    <w:pPr>
      <w:widowControl w:val="0"/>
      <w:tabs>
        <w:tab w:val="left" w:pos="4320"/>
        <w:tab w:val="left" w:pos="5040"/>
        <w:tab w:val="left" w:pos="5760"/>
        <w:tab w:val="left" w:pos="6480"/>
        <w:tab w:val="left" w:pos="7200"/>
        <w:tab w:val="left" w:pos="7920"/>
        <w:tab w:val="left" w:pos="8640"/>
      </w:tabs>
      <w:ind w:left="4320"/>
      <w:jc w:val="both"/>
    </w:pPr>
  </w:style>
  <w:style w:type="paragraph" w:customStyle="1" w:styleId="29">
    <w:name w:val="_29"/>
    <w:basedOn w:val="Standard"/>
    <w:pPr>
      <w:widowControl w:val="0"/>
      <w:tabs>
        <w:tab w:val="left" w:pos="5040"/>
        <w:tab w:val="left" w:pos="5760"/>
        <w:tab w:val="left" w:pos="6480"/>
        <w:tab w:val="left" w:pos="7200"/>
        <w:tab w:val="left" w:pos="7920"/>
        <w:tab w:val="left" w:pos="8640"/>
      </w:tabs>
      <w:ind w:left="5040"/>
      <w:jc w:val="both"/>
    </w:pPr>
  </w:style>
  <w:style w:type="paragraph" w:customStyle="1" w:styleId="28">
    <w:name w:val="_28"/>
    <w:basedOn w:val="Standard"/>
    <w:pPr>
      <w:widowControl w:val="0"/>
      <w:tabs>
        <w:tab w:val="left" w:pos="5760"/>
        <w:tab w:val="left" w:pos="6480"/>
        <w:tab w:val="left" w:pos="7200"/>
        <w:tab w:val="left" w:pos="7920"/>
        <w:tab w:val="left" w:pos="8640"/>
      </w:tabs>
      <w:ind w:left="5760"/>
      <w:jc w:val="both"/>
    </w:pPr>
  </w:style>
  <w:style w:type="paragraph" w:customStyle="1" w:styleId="27">
    <w:name w:val="_27"/>
    <w:basedOn w:val="Standard"/>
    <w:pPr>
      <w:widowControl w:val="0"/>
      <w:tabs>
        <w:tab w:val="left" w:pos="6480"/>
        <w:tab w:val="left" w:pos="7200"/>
        <w:tab w:val="left" w:pos="7920"/>
        <w:tab w:val="left" w:pos="8640"/>
      </w:tabs>
      <w:ind w:left="6480"/>
      <w:jc w:val="both"/>
    </w:pPr>
  </w:style>
  <w:style w:type="paragraph" w:customStyle="1" w:styleId="Outline0031">
    <w:name w:val="Outline003_1"/>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lang w:val="de-DE"/>
    </w:rPr>
  </w:style>
  <w:style w:type="paragraph" w:customStyle="1" w:styleId="Outline0032">
    <w:name w:val="Outline003_2"/>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jc w:val="both"/>
    </w:pPr>
    <w:rPr>
      <w:lang w:val="de-DE"/>
    </w:rPr>
  </w:style>
  <w:style w:type="paragraph" w:customStyle="1" w:styleId="Outline0033">
    <w:name w:val="Outline003_3"/>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180"/>
      <w:jc w:val="both"/>
    </w:pPr>
    <w:rPr>
      <w:lang w:val="de-DE"/>
    </w:rPr>
  </w:style>
  <w:style w:type="paragraph" w:customStyle="1" w:styleId="Outline0034">
    <w:name w:val="Outline003_4"/>
    <w:basedOn w:val="Standard"/>
    <w:pPr>
      <w:widowControl w:val="0"/>
      <w:tabs>
        <w:tab w:val="left" w:pos="2880"/>
        <w:tab w:val="left" w:pos="3600"/>
        <w:tab w:val="left" w:pos="4320"/>
        <w:tab w:val="left" w:pos="5040"/>
        <w:tab w:val="left" w:pos="5760"/>
        <w:tab w:val="left" w:pos="6480"/>
        <w:tab w:val="left" w:pos="7200"/>
        <w:tab w:val="left" w:pos="7920"/>
        <w:tab w:val="left" w:pos="8640"/>
      </w:tabs>
      <w:ind w:left="2880" w:hanging="360"/>
      <w:jc w:val="both"/>
    </w:pPr>
    <w:rPr>
      <w:lang w:val="de-DE"/>
    </w:rPr>
  </w:style>
  <w:style w:type="paragraph" w:customStyle="1" w:styleId="Outline0035">
    <w:name w:val="Outline003_5"/>
    <w:basedOn w:val="Standard"/>
    <w:pPr>
      <w:widowControl w:val="0"/>
      <w:tabs>
        <w:tab w:val="left" w:pos="3600"/>
        <w:tab w:val="left" w:pos="4320"/>
        <w:tab w:val="left" w:pos="5040"/>
        <w:tab w:val="left" w:pos="5760"/>
        <w:tab w:val="left" w:pos="6480"/>
        <w:tab w:val="left" w:pos="7200"/>
        <w:tab w:val="left" w:pos="7920"/>
        <w:tab w:val="left" w:pos="8640"/>
      </w:tabs>
      <w:ind w:left="3600" w:hanging="360"/>
      <w:jc w:val="both"/>
    </w:pPr>
    <w:rPr>
      <w:lang w:val="de-DE"/>
    </w:rPr>
  </w:style>
  <w:style w:type="paragraph" w:customStyle="1" w:styleId="Outline0036">
    <w:name w:val="Outline003_6"/>
    <w:basedOn w:val="Standard"/>
    <w:pPr>
      <w:widowControl w:val="0"/>
      <w:tabs>
        <w:tab w:val="left" w:pos="4320"/>
        <w:tab w:val="left" w:pos="5040"/>
        <w:tab w:val="left" w:pos="5760"/>
        <w:tab w:val="left" w:pos="6480"/>
        <w:tab w:val="left" w:pos="7200"/>
        <w:tab w:val="left" w:pos="7920"/>
        <w:tab w:val="left" w:pos="8640"/>
      </w:tabs>
      <w:ind w:left="4320" w:hanging="180"/>
      <w:jc w:val="both"/>
    </w:pPr>
    <w:rPr>
      <w:lang w:val="de-DE"/>
    </w:rPr>
  </w:style>
  <w:style w:type="paragraph" w:customStyle="1" w:styleId="Outline0037">
    <w:name w:val="Outline003_7"/>
    <w:basedOn w:val="Standard"/>
    <w:pPr>
      <w:widowControl w:val="0"/>
      <w:tabs>
        <w:tab w:val="left" w:pos="5040"/>
        <w:tab w:val="left" w:pos="5760"/>
        <w:tab w:val="left" w:pos="6480"/>
        <w:tab w:val="left" w:pos="7200"/>
        <w:tab w:val="left" w:pos="7920"/>
        <w:tab w:val="left" w:pos="8640"/>
      </w:tabs>
      <w:ind w:left="5040" w:hanging="360"/>
      <w:jc w:val="both"/>
    </w:pPr>
    <w:rPr>
      <w:lang w:val="de-DE"/>
    </w:rPr>
  </w:style>
  <w:style w:type="paragraph" w:customStyle="1" w:styleId="Outline0038">
    <w:name w:val="Outline003_8"/>
    <w:basedOn w:val="Standard"/>
    <w:pPr>
      <w:widowControl w:val="0"/>
      <w:tabs>
        <w:tab w:val="left" w:pos="5760"/>
        <w:tab w:val="left" w:pos="6480"/>
        <w:tab w:val="left" w:pos="7200"/>
        <w:tab w:val="left" w:pos="7920"/>
        <w:tab w:val="left" w:pos="8640"/>
      </w:tabs>
      <w:ind w:left="5760" w:hanging="360"/>
      <w:jc w:val="both"/>
    </w:pPr>
    <w:rPr>
      <w:lang w:val="de-DE"/>
    </w:rPr>
  </w:style>
  <w:style w:type="paragraph" w:customStyle="1" w:styleId="Outline0039">
    <w:name w:val="Outline003_9"/>
    <w:basedOn w:val="Standard"/>
    <w:pPr>
      <w:widowControl w:val="0"/>
      <w:tabs>
        <w:tab w:val="left" w:pos="6480"/>
        <w:tab w:val="left" w:pos="7200"/>
        <w:tab w:val="left" w:pos="7920"/>
        <w:tab w:val="left" w:pos="8640"/>
      </w:tabs>
      <w:ind w:left="6480" w:hanging="180"/>
      <w:jc w:val="both"/>
    </w:pPr>
    <w:rPr>
      <w:lang w:val="de-DE"/>
    </w:rPr>
  </w:style>
  <w:style w:type="paragraph" w:customStyle="1" w:styleId="Outline00490">
    <w:name w:val="Outline0049"/>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lang w:val="de-DE"/>
    </w:rPr>
  </w:style>
  <w:style w:type="paragraph" w:customStyle="1" w:styleId="26">
    <w:name w:val="_26"/>
    <w:basedOn w:val="Standard"/>
    <w:pPr>
      <w:widowControl w:val="0"/>
      <w:jc w:val="both"/>
    </w:pPr>
    <w:rPr>
      <w:lang w:val="de-DE"/>
    </w:rPr>
  </w:style>
  <w:style w:type="paragraph" w:customStyle="1" w:styleId="25">
    <w:name w:val="_25"/>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Pr>
      <w:lang w:val="de-DE"/>
    </w:rPr>
  </w:style>
  <w:style w:type="paragraph" w:customStyle="1" w:styleId="24">
    <w:name w:val="_24"/>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jc w:val="both"/>
    </w:pPr>
    <w:rPr>
      <w:lang w:val="de-DE"/>
    </w:rPr>
  </w:style>
  <w:style w:type="paragraph" w:customStyle="1" w:styleId="23">
    <w:name w:val="_23"/>
    <w:basedOn w:val="Standard"/>
    <w:pPr>
      <w:widowControl w:val="0"/>
      <w:tabs>
        <w:tab w:val="left" w:pos="2880"/>
        <w:tab w:val="left" w:pos="3600"/>
        <w:tab w:val="left" w:pos="4320"/>
        <w:tab w:val="left" w:pos="5040"/>
        <w:tab w:val="left" w:pos="5760"/>
        <w:tab w:val="left" w:pos="6480"/>
        <w:tab w:val="left" w:pos="7200"/>
        <w:tab w:val="left" w:pos="7920"/>
        <w:tab w:val="left" w:pos="8640"/>
      </w:tabs>
      <w:ind w:left="2880"/>
      <w:jc w:val="both"/>
    </w:pPr>
    <w:rPr>
      <w:lang w:val="de-DE"/>
    </w:rPr>
  </w:style>
  <w:style w:type="paragraph" w:customStyle="1" w:styleId="22">
    <w:name w:val="_22"/>
    <w:basedOn w:val="Standard"/>
    <w:pPr>
      <w:widowControl w:val="0"/>
      <w:tabs>
        <w:tab w:val="left" w:pos="3600"/>
        <w:tab w:val="left" w:pos="4320"/>
        <w:tab w:val="left" w:pos="5040"/>
        <w:tab w:val="left" w:pos="5760"/>
        <w:tab w:val="left" w:pos="6480"/>
        <w:tab w:val="left" w:pos="7200"/>
        <w:tab w:val="left" w:pos="7920"/>
        <w:tab w:val="left" w:pos="8640"/>
      </w:tabs>
      <w:ind w:left="3600"/>
      <w:jc w:val="both"/>
    </w:pPr>
    <w:rPr>
      <w:lang w:val="de-DE"/>
    </w:rPr>
  </w:style>
  <w:style w:type="paragraph" w:customStyle="1" w:styleId="21">
    <w:name w:val="_21"/>
    <w:basedOn w:val="Standard"/>
    <w:pPr>
      <w:widowControl w:val="0"/>
      <w:tabs>
        <w:tab w:val="left" w:pos="4320"/>
        <w:tab w:val="left" w:pos="5040"/>
        <w:tab w:val="left" w:pos="5760"/>
        <w:tab w:val="left" w:pos="6480"/>
        <w:tab w:val="left" w:pos="7200"/>
        <w:tab w:val="left" w:pos="7920"/>
        <w:tab w:val="left" w:pos="8640"/>
      </w:tabs>
      <w:ind w:left="4320"/>
      <w:jc w:val="both"/>
    </w:pPr>
    <w:rPr>
      <w:lang w:val="de-DE"/>
    </w:rPr>
  </w:style>
  <w:style w:type="paragraph" w:customStyle="1" w:styleId="20">
    <w:name w:val="_20"/>
    <w:basedOn w:val="Standard"/>
    <w:pPr>
      <w:widowControl w:val="0"/>
      <w:tabs>
        <w:tab w:val="left" w:pos="5040"/>
        <w:tab w:val="left" w:pos="5760"/>
        <w:tab w:val="left" w:pos="6480"/>
        <w:tab w:val="left" w:pos="7200"/>
        <w:tab w:val="left" w:pos="7920"/>
        <w:tab w:val="left" w:pos="8640"/>
      </w:tabs>
      <w:ind w:left="5040"/>
      <w:jc w:val="both"/>
    </w:pPr>
    <w:rPr>
      <w:lang w:val="de-DE"/>
    </w:rPr>
  </w:style>
  <w:style w:type="paragraph" w:customStyle="1" w:styleId="19">
    <w:name w:val="_19"/>
    <w:basedOn w:val="Standard"/>
    <w:pPr>
      <w:widowControl w:val="0"/>
      <w:tabs>
        <w:tab w:val="left" w:pos="5760"/>
        <w:tab w:val="left" w:pos="6480"/>
        <w:tab w:val="left" w:pos="7200"/>
        <w:tab w:val="left" w:pos="7920"/>
        <w:tab w:val="left" w:pos="8640"/>
      </w:tabs>
      <w:ind w:left="5760"/>
      <w:jc w:val="both"/>
    </w:pPr>
    <w:rPr>
      <w:lang w:val="de-DE"/>
    </w:rPr>
  </w:style>
  <w:style w:type="paragraph" w:customStyle="1" w:styleId="18">
    <w:name w:val="_18"/>
    <w:basedOn w:val="Standard"/>
    <w:pPr>
      <w:widowControl w:val="0"/>
      <w:tabs>
        <w:tab w:val="left" w:pos="6480"/>
        <w:tab w:val="left" w:pos="7200"/>
        <w:tab w:val="left" w:pos="7920"/>
        <w:tab w:val="left" w:pos="8640"/>
      </w:tabs>
      <w:ind w:left="6480"/>
      <w:jc w:val="both"/>
    </w:pPr>
    <w:rPr>
      <w:lang w:val="de-DE"/>
    </w:rPr>
  </w:style>
  <w:style w:type="paragraph" w:customStyle="1" w:styleId="17">
    <w:name w:val="_17"/>
    <w:basedOn w:val="Standard"/>
    <w:pPr>
      <w:widowControl w:val="0"/>
      <w:jc w:val="both"/>
    </w:pPr>
    <w:rPr>
      <w:lang w:val="de-DE"/>
    </w:rPr>
  </w:style>
  <w:style w:type="paragraph" w:customStyle="1" w:styleId="16">
    <w:name w:val="_16"/>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Pr>
      <w:lang w:val="de-DE"/>
    </w:rPr>
  </w:style>
  <w:style w:type="paragraph" w:customStyle="1" w:styleId="15">
    <w:name w:val="_15"/>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jc w:val="both"/>
    </w:pPr>
    <w:rPr>
      <w:lang w:val="de-DE"/>
    </w:rPr>
  </w:style>
  <w:style w:type="paragraph" w:customStyle="1" w:styleId="14">
    <w:name w:val="_14"/>
    <w:basedOn w:val="Standard"/>
    <w:pPr>
      <w:widowControl w:val="0"/>
      <w:tabs>
        <w:tab w:val="left" w:pos="2880"/>
        <w:tab w:val="left" w:pos="3600"/>
        <w:tab w:val="left" w:pos="4320"/>
        <w:tab w:val="left" w:pos="5040"/>
        <w:tab w:val="left" w:pos="5760"/>
        <w:tab w:val="left" w:pos="6480"/>
        <w:tab w:val="left" w:pos="7200"/>
        <w:tab w:val="left" w:pos="7920"/>
        <w:tab w:val="left" w:pos="8640"/>
      </w:tabs>
      <w:ind w:left="2880"/>
      <w:jc w:val="both"/>
    </w:pPr>
    <w:rPr>
      <w:lang w:val="de-DE"/>
    </w:rPr>
  </w:style>
  <w:style w:type="paragraph" w:customStyle="1" w:styleId="13">
    <w:name w:val="_13"/>
    <w:basedOn w:val="Standard"/>
    <w:pPr>
      <w:widowControl w:val="0"/>
      <w:tabs>
        <w:tab w:val="left" w:pos="3600"/>
        <w:tab w:val="left" w:pos="4320"/>
        <w:tab w:val="left" w:pos="5040"/>
        <w:tab w:val="left" w:pos="5760"/>
        <w:tab w:val="left" w:pos="6480"/>
        <w:tab w:val="left" w:pos="7200"/>
        <w:tab w:val="left" w:pos="7920"/>
        <w:tab w:val="left" w:pos="8640"/>
      </w:tabs>
      <w:ind w:left="3600"/>
      <w:jc w:val="both"/>
    </w:pPr>
    <w:rPr>
      <w:lang w:val="de-DE"/>
    </w:rPr>
  </w:style>
  <w:style w:type="paragraph" w:customStyle="1" w:styleId="12">
    <w:name w:val="_12"/>
    <w:basedOn w:val="Standard"/>
    <w:pPr>
      <w:widowControl w:val="0"/>
      <w:tabs>
        <w:tab w:val="left" w:pos="4320"/>
        <w:tab w:val="left" w:pos="5040"/>
        <w:tab w:val="left" w:pos="5760"/>
        <w:tab w:val="left" w:pos="6480"/>
        <w:tab w:val="left" w:pos="7200"/>
        <w:tab w:val="left" w:pos="7920"/>
        <w:tab w:val="left" w:pos="8640"/>
      </w:tabs>
      <w:ind w:left="4320"/>
      <w:jc w:val="both"/>
    </w:pPr>
    <w:rPr>
      <w:lang w:val="de-DE"/>
    </w:rPr>
  </w:style>
  <w:style w:type="paragraph" w:customStyle="1" w:styleId="11">
    <w:name w:val="_11"/>
    <w:basedOn w:val="Standard"/>
    <w:pPr>
      <w:widowControl w:val="0"/>
      <w:tabs>
        <w:tab w:val="left" w:pos="5040"/>
        <w:tab w:val="left" w:pos="5760"/>
        <w:tab w:val="left" w:pos="6480"/>
        <w:tab w:val="left" w:pos="7200"/>
        <w:tab w:val="left" w:pos="7920"/>
        <w:tab w:val="left" w:pos="8640"/>
      </w:tabs>
      <w:ind w:left="5040"/>
      <w:jc w:val="both"/>
    </w:pPr>
    <w:rPr>
      <w:lang w:val="de-DE"/>
    </w:rPr>
  </w:style>
  <w:style w:type="paragraph" w:customStyle="1" w:styleId="10">
    <w:name w:val="_10"/>
    <w:basedOn w:val="Standard"/>
    <w:pPr>
      <w:widowControl w:val="0"/>
      <w:tabs>
        <w:tab w:val="left" w:pos="5760"/>
        <w:tab w:val="left" w:pos="6480"/>
        <w:tab w:val="left" w:pos="7200"/>
        <w:tab w:val="left" w:pos="7920"/>
        <w:tab w:val="left" w:pos="8640"/>
      </w:tabs>
      <w:ind w:left="5760"/>
      <w:jc w:val="both"/>
    </w:pPr>
    <w:rPr>
      <w:lang w:val="de-DE"/>
    </w:rPr>
  </w:style>
  <w:style w:type="paragraph" w:customStyle="1" w:styleId="9">
    <w:name w:val="_9"/>
    <w:basedOn w:val="Standard"/>
    <w:pPr>
      <w:widowControl w:val="0"/>
      <w:tabs>
        <w:tab w:val="left" w:pos="6480"/>
        <w:tab w:val="left" w:pos="7200"/>
        <w:tab w:val="left" w:pos="7920"/>
        <w:tab w:val="left" w:pos="8640"/>
      </w:tabs>
      <w:ind w:left="6480"/>
      <w:jc w:val="both"/>
    </w:pPr>
    <w:rPr>
      <w:lang w:val="de-DE"/>
    </w:rPr>
  </w:style>
  <w:style w:type="paragraph" w:customStyle="1" w:styleId="8">
    <w:name w:val="_8"/>
    <w:basedOn w:val="Standard"/>
    <w:pPr>
      <w:widowControl w:val="0"/>
      <w:jc w:val="both"/>
    </w:pPr>
    <w:rPr>
      <w:lang w:val="de-DE"/>
    </w:rPr>
  </w:style>
  <w:style w:type="paragraph" w:customStyle="1" w:styleId="7">
    <w:name w:val="_7"/>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720"/>
      <w:jc w:val="both"/>
    </w:pPr>
    <w:rPr>
      <w:lang w:val="de-DE"/>
    </w:rPr>
  </w:style>
  <w:style w:type="paragraph" w:customStyle="1" w:styleId="6">
    <w:name w:val="_6"/>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jc w:val="both"/>
    </w:pPr>
    <w:rPr>
      <w:lang w:val="de-DE"/>
    </w:rPr>
  </w:style>
  <w:style w:type="paragraph" w:customStyle="1" w:styleId="5">
    <w:name w:val="_5"/>
    <w:basedOn w:val="Standard"/>
    <w:pPr>
      <w:widowControl w:val="0"/>
      <w:tabs>
        <w:tab w:val="left" w:pos="2880"/>
        <w:tab w:val="left" w:pos="3600"/>
        <w:tab w:val="left" w:pos="4320"/>
        <w:tab w:val="left" w:pos="5040"/>
        <w:tab w:val="left" w:pos="5760"/>
        <w:tab w:val="left" w:pos="6480"/>
        <w:tab w:val="left" w:pos="7200"/>
        <w:tab w:val="left" w:pos="7920"/>
        <w:tab w:val="left" w:pos="8640"/>
      </w:tabs>
      <w:ind w:left="2880"/>
      <w:jc w:val="both"/>
    </w:pPr>
    <w:rPr>
      <w:lang w:val="de-DE"/>
    </w:rPr>
  </w:style>
  <w:style w:type="paragraph" w:customStyle="1" w:styleId="4">
    <w:name w:val="_4"/>
    <w:basedOn w:val="Standard"/>
    <w:pPr>
      <w:widowControl w:val="0"/>
      <w:tabs>
        <w:tab w:val="left" w:pos="3600"/>
        <w:tab w:val="left" w:pos="4320"/>
        <w:tab w:val="left" w:pos="5040"/>
        <w:tab w:val="left" w:pos="5760"/>
        <w:tab w:val="left" w:pos="6480"/>
        <w:tab w:val="left" w:pos="7200"/>
        <w:tab w:val="left" w:pos="7920"/>
        <w:tab w:val="left" w:pos="8640"/>
      </w:tabs>
      <w:ind w:left="3600"/>
      <w:jc w:val="both"/>
    </w:pPr>
    <w:rPr>
      <w:lang w:val="de-DE"/>
    </w:rPr>
  </w:style>
  <w:style w:type="paragraph" w:customStyle="1" w:styleId="3">
    <w:name w:val="_3"/>
    <w:basedOn w:val="Standard"/>
    <w:pPr>
      <w:widowControl w:val="0"/>
      <w:tabs>
        <w:tab w:val="left" w:pos="4320"/>
        <w:tab w:val="left" w:pos="5040"/>
        <w:tab w:val="left" w:pos="5760"/>
        <w:tab w:val="left" w:pos="6480"/>
        <w:tab w:val="left" w:pos="7200"/>
        <w:tab w:val="left" w:pos="7920"/>
        <w:tab w:val="left" w:pos="8640"/>
      </w:tabs>
      <w:ind w:left="4320"/>
      <w:jc w:val="both"/>
    </w:pPr>
    <w:rPr>
      <w:lang w:val="de-DE"/>
    </w:rPr>
  </w:style>
  <w:style w:type="paragraph" w:customStyle="1" w:styleId="2">
    <w:name w:val="_2"/>
    <w:basedOn w:val="Standard"/>
    <w:pPr>
      <w:widowControl w:val="0"/>
      <w:tabs>
        <w:tab w:val="left" w:pos="5040"/>
        <w:tab w:val="left" w:pos="5760"/>
        <w:tab w:val="left" w:pos="6480"/>
        <w:tab w:val="left" w:pos="7200"/>
        <w:tab w:val="left" w:pos="7920"/>
        <w:tab w:val="left" w:pos="8640"/>
      </w:tabs>
      <w:ind w:left="5040"/>
      <w:jc w:val="both"/>
    </w:pPr>
    <w:rPr>
      <w:lang w:val="de-DE"/>
    </w:rPr>
  </w:style>
  <w:style w:type="paragraph" w:customStyle="1" w:styleId="1">
    <w:name w:val="_1"/>
    <w:basedOn w:val="Standard"/>
    <w:pPr>
      <w:widowControl w:val="0"/>
      <w:tabs>
        <w:tab w:val="left" w:pos="5760"/>
        <w:tab w:val="left" w:pos="6480"/>
        <w:tab w:val="left" w:pos="7200"/>
        <w:tab w:val="left" w:pos="7920"/>
        <w:tab w:val="left" w:pos="8640"/>
      </w:tabs>
      <w:ind w:left="5760"/>
      <w:jc w:val="both"/>
    </w:pPr>
    <w:rPr>
      <w:lang w:val="de-DE"/>
    </w:rPr>
  </w:style>
  <w:style w:type="paragraph" w:customStyle="1" w:styleId="a">
    <w:name w:val="_"/>
    <w:basedOn w:val="Standard"/>
    <w:pPr>
      <w:widowControl w:val="0"/>
      <w:tabs>
        <w:tab w:val="left" w:pos="6480"/>
        <w:tab w:val="left" w:pos="7200"/>
        <w:tab w:val="left" w:pos="7920"/>
        <w:tab w:val="left" w:pos="8640"/>
      </w:tabs>
      <w:ind w:left="6480"/>
      <w:jc w:val="both"/>
    </w:pPr>
    <w:rPr>
      <w:lang w:val="de-DE"/>
    </w:rPr>
  </w:style>
  <w:style w:type="character" w:customStyle="1" w:styleId="DefaultPara">
    <w:name w:val="Default Para"/>
    <w:rPr>
      <w:rFonts w:cs="Times New Roman"/>
      <w:lang w:val="de-DE"/>
    </w:rPr>
  </w:style>
  <w:style w:type="paragraph" w:customStyle="1" w:styleId="Level11">
    <w:name w:val="Level 11"/>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jc w:val="both"/>
    </w:pPr>
    <w:rPr>
      <w:lang w:val="de-DE"/>
    </w:rPr>
  </w:style>
  <w:style w:type="paragraph" w:customStyle="1" w:styleId="Level21">
    <w:name w:val="Level 21"/>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jc w:val="both"/>
    </w:pPr>
    <w:rPr>
      <w:lang w:val="de-DE"/>
    </w:rPr>
  </w:style>
  <w:style w:type="paragraph" w:customStyle="1" w:styleId="Level31">
    <w:name w:val="Level 31"/>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jc w:val="both"/>
    </w:pPr>
    <w:rPr>
      <w:lang w:val="de-DE"/>
    </w:rPr>
  </w:style>
  <w:style w:type="paragraph" w:customStyle="1" w:styleId="Level41">
    <w:name w:val="Level 41"/>
    <w:basedOn w:val="Standard"/>
    <w:pPr>
      <w:widowControl w:val="0"/>
      <w:tabs>
        <w:tab w:val="left" w:pos="2880"/>
        <w:tab w:val="left" w:pos="3600"/>
        <w:tab w:val="left" w:pos="4320"/>
        <w:tab w:val="left" w:pos="5040"/>
        <w:tab w:val="left" w:pos="5760"/>
        <w:tab w:val="left" w:pos="6480"/>
        <w:tab w:val="left" w:pos="7200"/>
        <w:tab w:val="left" w:pos="7920"/>
        <w:tab w:val="left" w:pos="8640"/>
      </w:tabs>
      <w:ind w:left="2880"/>
      <w:jc w:val="both"/>
    </w:pPr>
    <w:rPr>
      <w:lang w:val="de-DE"/>
    </w:rPr>
  </w:style>
  <w:style w:type="paragraph" w:customStyle="1" w:styleId="Level51">
    <w:name w:val="Level 51"/>
    <w:basedOn w:val="Standard"/>
    <w:pPr>
      <w:widowControl w:val="0"/>
      <w:tabs>
        <w:tab w:val="left" w:pos="3600"/>
        <w:tab w:val="left" w:pos="4320"/>
        <w:tab w:val="left" w:pos="5040"/>
        <w:tab w:val="left" w:pos="5760"/>
        <w:tab w:val="left" w:pos="6480"/>
        <w:tab w:val="left" w:pos="7200"/>
        <w:tab w:val="left" w:pos="7920"/>
        <w:tab w:val="left" w:pos="8640"/>
      </w:tabs>
      <w:ind w:left="3600"/>
      <w:jc w:val="both"/>
    </w:pPr>
    <w:rPr>
      <w:lang w:val="de-DE"/>
    </w:rPr>
  </w:style>
  <w:style w:type="paragraph" w:customStyle="1" w:styleId="Level61">
    <w:name w:val="Level 61"/>
    <w:basedOn w:val="Standard"/>
    <w:pPr>
      <w:widowControl w:val="0"/>
      <w:tabs>
        <w:tab w:val="left" w:pos="4320"/>
        <w:tab w:val="left" w:pos="5040"/>
        <w:tab w:val="left" w:pos="5760"/>
        <w:tab w:val="left" w:pos="6480"/>
        <w:tab w:val="left" w:pos="7200"/>
        <w:tab w:val="left" w:pos="7920"/>
        <w:tab w:val="left" w:pos="8640"/>
      </w:tabs>
      <w:ind w:left="4320"/>
      <w:jc w:val="both"/>
    </w:pPr>
    <w:rPr>
      <w:lang w:val="de-DE"/>
    </w:rPr>
  </w:style>
  <w:style w:type="paragraph" w:customStyle="1" w:styleId="Level71">
    <w:name w:val="Level 71"/>
    <w:basedOn w:val="Standard"/>
    <w:pPr>
      <w:widowControl w:val="0"/>
      <w:tabs>
        <w:tab w:val="left" w:pos="5040"/>
        <w:tab w:val="left" w:pos="5760"/>
        <w:tab w:val="left" w:pos="6480"/>
        <w:tab w:val="left" w:pos="7200"/>
        <w:tab w:val="left" w:pos="7920"/>
        <w:tab w:val="left" w:pos="8640"/>
      </w:tabs>
      <w:ind w:left="5040"/>
      <w:jc w:val="both"/>
    </w:pPr>
    <w:rPr>
      <w:lang w:val="de-DE"/>
    </w:rPr>
  </w:style>
  <w:style w:type="paragraph" w:customStyle="1" w:styleId="Level81">
    <w:name w:val="Level 81"/>
    <w:basedOn w:val="Standard"/>
    <w:pPr>
      <w:widowControl w:val="0"/>
      <w:tabs>
        <w:tab w:val="left" w:pos="5760"/>
        <w:tab w:val="left" w:pos="6480"/>
        <w:tab w:val="left" w:pos="7200"/>
        <w:tab w:val="left" w:pos="7920"/>
        <w:tab w:val="left" w:pos="8640"/>
      </w:tabs>
      <w:ind w:left="5760"/>
      <w:jc w:val="both"/>
    </w:pPr>
    <w:rPr>
      <w:lang w:val="de-DE"/>
    </w:rPr>
  </w:style>
  <w:style w:type="paragraph" w:customStyle="1" w:styleId="Level91">
    <w:name w:val="Level 91"/>
    <w:basedOn w:val="Standard"/>
    <w:pPr>
      <w:widowControl w:val="0"/>
      <w:tabs>
        <w:tab w:val="left" w:pos="6480"/>
        <w:tab w:val="left" w:pos="7200"/>
        <w:tab w:val="left" w:pos="7920"/>
        <w:tab w:val="left" w:pos="8640"/>
      </w:tabs>
      <w:ind w:left="6480"/>
      <w:jc w:val="both"/>
    </w:pPr>
    <w:rPr>
      <w:lang w:val="de-DE"/>
    </w:rPr>
  </w:style>
  <w:style w:type="paragraph" w:customStyle="1" w:styleId="Outline0012">
    <w:name w:val="Outline001_2"/>
    <w:basedOn w:val="Standard"/>
    <w:pPr>
      <w:widowControl w:val="0"/>
      <w:jc w:val="both"/>
    </w:pPr>
    <w:rPr>
      <w:lang w:val="de-DE"/>
    </w:rPr>
  </w:style>
  <w:style w:type="paragraph" w:customStyle="1" w:styleId="Outline0029">
    <w:name w:val="Outline0029"/>
    <w:basedOn w:val="Standard"/>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ind w:left="720" w:hanging="360"/>
      <w:jc w:val="both"/>
    </w:pPr>
    <w:rPr>
      <w:lang w:val="de-DE"/>
    </w:rPr>
  </w:style>
  <w:style w:type="paragraph" w:customStyle="1" w:styleId="Outline0028">
    <w:name w:val="Outline0028"/>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jc w:val="both"/>
    </w:pPr>
    <w:rPr>
      <w:lang w:val="de-DE"/>
    </w:rPr>
  </w:style>
  <w:style w:type="paragraph" w:customStyle="1" w:styleId="Outline0027">
    <w:name w:val="Outline0027"/>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360"/>
      <w:jc w:val="both"/>
    </w:pPr>
    <w:rPr>
      <w:lang w:val="de-DE"/>
    </w:rPr>
  </w:style>
  <w:style w:type="paragraph" w:customStyle="1" w:styleId="Outline0026">
    <w:name w:val="Outline0026"/>
    <w:basedOn w:val="Standard"/>
    <w:pPr>
      <w:widowControl w:val="0"/>
      <w:tabs>
        <w:tab w:val="left" w:pos="2880"/>
        <w:tab w:val="left" w:pos="3600"/>
        <w:tab w:val="left" w:pos="4320"/>
        <w:tab w:val="left" w:pos="5040"/>
        <w:tab w:val="left" w:pos="5760"/>
        <w:tab w:val="left" w:pos="6480"/>
        <w:tab w:val="left" w:pos="7200"/>
        <w:tab w:val="left" w:pos="7920"/>
        <w:tab w:val="left" w:pos="8640"/>
      </w:tabs>
      <w:ind w:left="2880" w:hanging="360"/>
      <w:jc w:val="both"/>
    </w:pPr>
    <w:rPr>
      <w:lang w:val="de-DE"/>
    </w:rPr>
  </w:style>
  <w:style w:type="paragraph" w:customStyle="1" w:styleId="Outline0025">
    <w:name w:val="Outline0025"/>
    <w:basedOn w:val="Standard"/>
    <w:pPr>
      <w:widowControl w:val="0"/>
      <w:tabs>
        <w:tab w:val="left" w:pos="3600"/>
        <w:tab w:val="left" w:pos="4320"/>
        <w:tab w:val="left" w:pos="5040"/>
        <w:tab w:val="left" w:pos="5760"/>
        <w:tab w:val="left" w:pos="6480"/>
        <w:tab w:val="left" w:pos="7200"/>
        <w:tab w:val="left" w:pos="7920"/>
        <w:tab w:val="left" w:pos="8640"/>
      </w:tabs>
      <w:ind w:left="3600" w:hanging="360"/>
      <w:jc w:val="both"/>
    </w:pPr>
    <w:rPr>
      <w:lang w:val="de-DE"/>
    </w:rPr>
  </w:style>
  <w:style w:type="paragraph" w:customStyle="1" w:styleId="Outline0024">
    <w:name w:val="Outline0024"/>
    <w:basedOn w:val="Standard"/>
    <w:pPr>
      <w:widowControl w:val="0"/>
      <w:tabs>
        <w:tab w:val="left" w:pos="4320"/>
        <w:tab w:val="left" w:pos="5040"/>
        <w:tab w:val="left" w:pos="5760"/>
        <w:tab w:val="left" w:pos="6480"/>
        <w:tab w:val="left" w:pos="7200"/>
        <w:tab w:val="left" w:pos="7920"/>
        <w:tab w:val="left" w:pos="8640"/>
      </w:tabs>
      <w:ind w:left="4320" w:hanging="360"/>
      <w:jc w:val="both"/>
    </w:pPr>
    <w:rPr>
      <w:lang w:val="de-DE"/>
    </w:rPr>
  </w:style>
  <w:style w:type="paragraph" w:customStyle="1" w:styleId="Outline0023">
    <w:name w:val="Outline0023"/>
    <w:basedOn w:val="Standard"/>
    <w:pPr>
      <w:widowControl w:val="0"/>
      <w:tabs>
        <w:tab w:val="left" w:pos="5040"/>
        <w:tab w:val="left" w:pos="5760"/>
        <w:tab w:val="left" w:pos="6480"/>
        <w:tab w:val="left" w:pos="7200"/>
        <w:tab w:val="left" w:pos="7920"/>
        <w:tab w:val="left" w:pos="8640"/>
      </w:tabs>
      <w:ind w:left="5040" w:hanging="360"/>
      <w:jc w:val="both"/>
    </w:pPr>
    <w:rPr>
      <w:lang w:val="de-DE"/>
    </w:rPr>
  </w:style>
  <w:style w:type="paragraph" w:customStyle="1" w:styleId="Outline0022">
    <w:name w:val="Outline0022"/>
    <w:basedOn w:val="Standard"/>
    <w:pPr>
      <w:widowControl w:val="0"/>
      <w:tabs>
        <w:tab w:val="left" w:pos="5760"/>
        <w:tab w:val="left" w:pos="6480"/>
        <w:tab w:val="left" w:pos="7200"/>
        <w:tab w:val="left" w:pos="7920"/>
        <w:tab w:val="left" w:pos="8640"/>
      </w:tabs>
      <w:ind w:left="5760" w:hanging="360"/>
      <w:jc w:val="both"/>
    </w:pPr>
    <w:rPr>
      <w:lang w:val="de-DE"/>
    </w:rPr>
  </w:style>
  <w:style w:type="paragraph" w:customStyle="1" w:styleId="Outline0021">
    <w:name w:val="Outline0021"/>
    <w:basedOn w:val="Standard"/>
    <w:pPr>
      <w:widowControl w:val="0"/>
      <w:tabs>
        <w:tab w:val="left" w:pos="6480"/>
        <w:tab w:val="left" w:pos="7200"/>
        <w:tab w:val="left" w:pos="7920"/>
        <w:tab w:val="left" w:pos="8640"/>
      </w:tabs>
      <w:ind w:left="6480" w:hanging="360"/>
      <w:jc w:val="both"/>
    </w:pPr>
    <w:rPr>
      <w:lang w:val="de-DE"/>
    </w:rPr>
  </w:style>
  <w:style w:type="paragraph" w:customStyle="1" w:styleId="Outline00480">
    <w:name w:val="Outline0048"/>
    <w:basedOn w:val="Standard"/>
    <w:pPr>
      <w:widowControl w:val="0"/>
      <w:tabs>
        <w:tab w:val="left" w:pos="1440"/>
        <w:tab w:val="left" w:pos="2160"/>
        <w:tab w:val="left" w:pos="2880"/>
        <w:tab w:val="left" w:pos="3600"/>
        <w:tab w:val="left" w:pos="4320"/>
        <w:tab w:val="left" w:pos="5040"/>
        <w:tab w:val="left" w:pos="5760"/>
        <w:tab w:val="left" w:pos="6480"/>
        <w:tab w:val="left" w:pos="7200"/>
        <w:tab w:val="left" w:pos="7920"/>
        <w:tab w:val="left" w:pos="8640"/>
      </w:tabs>
      <w:ind w:left="1440" w:hanging="360"/>
      <w:jc w:val="both"/>
    </w:pPr>
    <w:rPr>
      <w:lang w:val="de-DE"/>
    </w:rPr>
  </w:style>
  <w:style w:type="paragraph" w:customStyle="1" w:styleId="Outline00470">
    <w:name w:val="Outline0047"/>
    <w:basedOn w:val="Standard"/>
    <w:pPr>
      <w:widowControl w:val="0"/>
      <w:tabs>
        <w:tab w:val="left" w:pos="2160"/>
        <w:tab w:val="left" w:pos="2880"/>
        <w:tab w:val="left" w:pos="3600"/>
        <w:tab w:val="left" w:pos="4320"/>
        <w:tab w:val="left" w:pos="5040"/>
        <w:tab w:val="left" w:pos="5760"/>
        <w:tab w:val="left" w:pos="6480"/>
        <w:tab w:val="left" w:pos="7200"/>
        <w:tab w:val="left" w:pos="7920"/>
        <w:tab w:val="left" w:pos="8640"/>
      </w:tabs>
      <w:ind w:left="2160" w:hanging="360"/>
      <w:jc w:val="both"/>
    </w:pPr>
    <w:rPr>
      <w:lang w:val="de-DE"/>
    </w:rPr>
  </w:style>
  <w:style w:type="paragraph" w:customStyle="1" w:styleId="Outline00460">
    <w:name w:val="Outline0046"/>
    <w:basedOn w:val="Standard"/>
    <w:pPr>
      <w:widowControl w:val="0"/>
      <w:tabs>
        <w:tab w:val="left" w:pos="2880"/>
        <w:tab w:val="left" w:pos="3600"/>
        <w:tab w:val="left" w:pos="4320"/>
        <w:tab w:val="left" w:pos="5040"/>
        <w:tab w:val="left" w:pos="5760"/>
        <w:tab w:val="left" w:pos="6480"/>
        <w:tab w:val="left" w:pos="7200"/>
        <w:tab w:val="left" w:pos="7920"/>
        <w:tab w:val="left" w:pos="8640"/>
      </w:tabs>
      <w:ind w:left="2880" w:hanging="360"/>
      <w:jc w:val="both"/>
    </w:pPr>
    <w:rPr>
      <w:lang w:val="de-DE"/>
    </w:rPr>
  </w:style>
  <w:style w:type="paragraph" w:customStyle="1" w:styleId="Outline00450">
    <w:name w:val="Outline0045"/>
    <w:basedOn w:val="Standard"/>
    <w:pPr>
      <w:widowControl w:val="0"/>
      <w:tabs>
        <w:tab w:val="left" w:pos="3600"/>
        <w:tab w:val="left" w:pos="4320"/>
        <w:tab w:val="left" w:pos="5040"/>
        <w:tab w:val="left" w:pos="5760"/>
        <w:tab w:val="left" w:pos="6480"/>
        <w:tab w:val="left" w:pos="7200"/>
        <w:tab w:val="left" w:pos="7920"/>
        <w:tab w:val="left" w:pos="8640"/>
      </w:tabs>
      <w:ind w:left="3600" w:hanging="360"/>
      <w:jc w:val="both"/>
    </w:pPr>
    <w:rPr>
      <w:lang w:val="de-DE"/>
    </w:rPr>
  </w:style>
  <w:style w:type="paragraph" w:customStyle="1" w:styleId="Outline00440">
    <w:name w:val="Outline0044"/>
    <w:basedOn w:val="Standard"/>
    <w:pPr>
      <w:widowControl w:val="0"/>
      <w:tabs>
        <w:tab w:val="left" w:pos="4320"/>
        <w:tab w:val="left" w:pos="5040"/>
        <w:tab w:val="left" w:pos="5760"/>
        <w:tab w:val="left" w:pos="6480"/>
        <w:tab w:val="left" w:pos="7200"/>
        <w:tab w:val="left" w:pos="7920"/>
        <w:tab w:val="left" w:pos="8640"/>
      </w:tabs>
      <w:ind w:left="4320" w:hanging="360"/>
      <w:jc w:val="both"/>
    </w:pPr>
    <w:rPr>
      <w:lang w:val="de-DE"/>
    </w:rPr>
  </w:style>
  <w:style w:type="paragraph" w:customStyle="1" w:styleId="Outline00430">
    <w:name w:val="Outline0043"/>
    <w:basedOn w:val="Standard"/>
    <w:pPr>
      <w:widowControl w:val="0"/>
      <w:tabs>
        <w:tab w:val="left" w:pos="5040"/>
        <w:tab w:val="left" w:pos="5760"/>
        <w:tab w:val="left" w:pos="6480"/>
        <w:tab w:val="left" w:pos="7200"/>
        <w:tab w:val="left" w:pos="7920"/>
        <w:tab w:val="left" w:pos="8640"/>
      </w:tabs>
      <w:ind w:left="5040" w:hanging="360"/>
      <w:jc w:val="both"/>
    </w:pPr>
    <w:rPr>
      <w:lang w:val="de-DE"/>
    </w:rPr>
  </w:style>
  <w:style w:type="paragraph" w:customStyle="1" w:styleId="Outline00420">
    <w:name w:val="Outline0042"/>
    <w:basedOn w:val="Standard"/>
    <w:pPr>
      <w:widowControl w:val="0"/>
      <w:tabs>
        <w:tab w:val="left" w:pos="5760"/>
        <w:tab w:val="left" w:pos="6480"/>
        <w:tab w:val="left" w:pos="7200"/>
        <w:tab w:val="left" w:pos="7920"/>
        <w:tab w:val="left" w:pos="8640"/>
      </w:tabs>
      <w:ind w:left="5760" w:hanging="360"/>
      <w:jc w:val="both"/>
    </w:pPr>
    <w:rPr>
      <w:lang w:val="de-DE"/>
    </w:rPr>
  </w:style>
  <w:style w:type="paragraph" w:customStyle="1" w:styleId="Outline00410">
    <w:name w:val="Outline0041"/>
    <w:basedOn w:val="Standard"/>
    <w:pPr>
      <w:widowControl w:val="0"/>
      <w:tabs>
        <w:tab w:val="left" w:pos="6480"/>
        <w:tab w:val="left" w:pos="7200"/>
        <w:tab w:val="left" w:pos="7920"/>
        <w:tab w:val="left" w:pos="8640"/>
      </w:tabs>
      <w:ind w:left="6480" w:hanging="360"/>
      <w:jc w:val="both"/>
    </w:pPr>
    <w:rPr>
      <w:lang w:val="de-DE"/>
    </w:rPr>
  </w:style>
  <w:style w:type="paragraph" w:customStyle="1" w:styleId="Outline0011">
    <w:name w:val="Outline001_1"/>
    <w:basedOn w:val="Standard"/>
    <w:pPr>
      <w:widowControl w:val="0"/>
    </w:pPr>
    <w:rPr>
      <w:lang w:val="de-CH"/>
    </w:rPr>
  </w:style>
  <w:style w:type="paragraph" w:customStyle="1" w:styleId="Outline00210">
    <w:name w:val="Outline002_1"/>
    <w:basedOn w:val="Standard"/>
    <w:pPr>
      <w:widowControl w:val="0"/>
    </w:pPr>
    <w:rPr>
      <w:lang w:val="de-CH"/>
    </w:rPr>
  </w:style>
  <w:style w:type="paragraph" w:customStyle="1" w:styleId="Outline00220">
    <w:name w:val="Outline002_2"/>
    <w:basedOn w:val="Standard"/>
    <w:pPr>
      <w:widowControl w:val="0"/>
    </w:pPr>
    <w:rPr>
      <w:lang w:val="de-CH"/>
    </w:rPr>
  </w:style>
  <w:style w:type="paragraph" w:customStyle="1" w:styleId="Outline00230">
    <w:name w:val="Outline002_3"/>
    <w:basedOn w:val="Standard"/>
    <w:pPr>
      <w:widowControl w:val="0"/>
    </w:pPr>
    <w:rPr>
      <w:lang w:val="de-CH"/>
    </w:rPr>
  </w:style>
  <w:style w:type="paragraph" w:customStyle="1" w:styleId="Outline00240">
    <w:name w:val="Outline002_4"/>
    <w:basedOn w:val="Standard"/>
    <w:pPr>
      <w:widowControl w:val="0"/>
    </w:pPr>
    <w:rPr>
      <w:lang w:val="de-CH"/>
    </w:rPr>
  </w:style>
  <w:style w:type="paragraph" w:customStyle="1" w:styleId="Outline00250">
    <w:name w:val="Outline002_5"/>
    <w:basedOn w:val="Standard"/>
    <w:pPr>
      <w:widowControl w:val="0"/>
    </w:pPr>
    <w:rPr>
      <w:lang w:val="de-CH"/>
    </w:rPr>
  </w:style>
  <w:style w:type="paragraph" w:customStyle="1" w:styleId="Outline00260">
    <w:name w:val="Outline002_6"/>
    <w:basedOn w:val="Standard"/>
    <w:pPr>
      <w:widowControl w:val="0"/>
    </w:pPr>
    <w:rPr>
      <w:lang w:val="de-CH"/>
    </w:rPr>
  </w:style>
  <w:style w:type="paragraph" w:customStyle="1" w:styleId="Outline00270">
    <w:name w:val="Outline002_7"/>
    <w:basedOn w:val="Standard"/>
    <w:pPr>
      <w:widowControl w:val="0"/>
    </w:pPr>
    <w:rPr>
      <w:lang w:val="de-CH"/>
    </w:rPr>
  </w:style>
  <w:style w:type="paragraph" w:customStyle="1" w:styleId="Outline00280">
    <w:name w:val="Outline002_8"/>
    <w:basedOn w:val="Standard"/>
    <w:pPr>
      <w:widowControl w:val="0"/>
    </w:pPr>
    <w:rPr>
      <w:lang w:val="de-CH"/>
    </w:rPr>
  </w:style>
  <w:style w:type="paragraph" w:customStyle="1" w:styleId="Outline00290">
    <w:name w:val="Outline002_9"/>
    <w:basedOn w:val="Standard"/>
    <w:pPr>
      <w:widowControl w:val="0"/>
    </w:pPr>
    <w:rPr>
      <w:lang w:val="de-CH"/>
    </w:rPr>
  </w:style>
  <w:style w:type="paragraph" w:styleId="Listenabsatz">
    <w:name w:val="List Paragraph"/>
    <w:basedOn w:val="Standard"/>
    <w:uiPriority w:val="34"/>
    <w:qFormat/>
    <w:rsid w:val="000E53EF"/>
    <w:pPr>
      <w:ind w:left="720"/>
    </w:pPr>
  </w:style>
  <w:style w:type="paragraph" w:styleId="Funotentext">
    <w:name w:val="footnote text"/>
    <w:basedOn w:val="Standard"/>
    <w:link w:val="FunotentextZchn"/>
    <w:uiPriority w:val="99"/>
    <w:unhideWhenUsed/>
    <w:rsid w:val="00863DF1"/>
    <w:rPr>
      <w:sz w:val="20"/>
    </w:rPr>
  </w:style>
  <w:style w:type="character" w:customStyle="1" w:styleId="FunotentextZchn">
    <w:name w:val="Fußnotentext Zchn"/>
    <w:basedOn w:val="Absatz-Standardschriftart"/>
    <w:link w:val="Funotentext"/>
    <w:uiPriority w:val="99"/>
    <w:rsid w:val="00863DF1"/>
  </w:style>
  <w:style w:type="character" w:styleId="Funotenzeichen">
    <w:name w:val="footnote reference"/>
    <w:basedOn w:val="Absatz-Standardschriftart"/>
    <w:unhideWhenUsed/>
    <w:rsid w:val="00863DF1"/>
    <w:rPr>
      <w:vertAlign w:val="superscript"/>
    </w:rPr>
  </w:style>
  <w:style w:type="paragraph" w:styleId="Kopfzeile">
    <w:name w:val="header"/>
    <w:basedOn w:val="Standard"/>
    <w:link w:val="KopfzeileZchn"/>
    <w:uiPriority w:val="99"/>
    <w:unhideWhenUsed/>
    <w:rsid w:val="00555B0E"/>
    <w:pPr>
      <w:tabs>
        <w:tab w:val="center" w:pos="4536"/>
        <w:tab w:val="right" w:pos="9072"/>
      </w:tabs>
    </w:pPr>
  </w:style>
  <w:style w:type="character" w:customStyle="1" w:styleId="KopfzeileZchn">
    <w:name w:val="Kopfzeile Zchn"/>
    <w:basedOn w:val="Absatz-Standardschriftart"/>
    <w:link w:val="Kopfzeile"/>
    <w:uiPriority w:val="99"/>
    <w:rsid w:val="00555B0E"/>
    <w:rPr>
      <w:sz w:val="24"/>
    </w:rPr>
  </w:style>
  <w:style w:type="paragraph" w:styleId="Fuzeile">
    <w:name w:val="footer"/>
    <w:basedOn w:val="Standard"/>
    <w:link w:val="FuzeileZchn"/>
    <w:uiPriority w:val="99"/>
    <w:unhideWhenUsed/>
    <w:rsid w:val="00555B0E"/>
    <w:pPr>
      <w:tabs>
        <w:tab w:val="center" w:pos="4536"/>
        <w:tab w:val="right" w:pos="9072"/>
      </w:tabs>
    </w:pPr>
  </w:style>
  <w:style w:type="character" w:customStyle="1" w:styleId="FuzeileZchn">
    <w:name w:val="Fußzeile Zchn"/>
    <w:basedOn w:val="Absatz-Standardschriftart"/>
    <w:link w:val="Fuzeile"/>
    <w:uiPriority w:val="99"/>
    <w:rsid w:val="00555B0E"/>
    <w:rPr>
      <w:sz w:val="24"/>
    </w:rPr>
  </w:style>
  <w:style w:type="character" w:styleId="Hyperlink">
    <w:name w:val="Hyperlink"/>
    <w:basedOn w:val="Absatz-Standardschriftart"/>
    <w:uiPriority w:val="99"/>
    <w:unhideWhenUsed/>
    <w:rsid w:val="002D5C46"/>
    <w:rPr>
      <w:color w:val="0000FF" w:themeColor="hyperlink"/>
      <w:u w:val="single"/>
    </w:rPr>
  </w:style>
  <w:style w:type="paragraph" w:customStyle="1" w:styleId="Funote">
    <w:name w:val="Fußnote"/>
    <w:basedOn w:val="Standard"/>
    <w:rsid w:val="002D5C46"/>
    <w:pPr>
      <w:suppressAutoHyphens/>
    </w:pPr>
    <w:rPr>
      <w:color w:val="00000A"/>
    </w:rPr>
  </w:style>
  <w:style w:type="character" w:styleId="Seitenzahl">
    <w:name w:val="page number"/>
    <w:basedOn w:val="Absatz-Standardschriftart"/>
    <w:uiPriority w:val="99"/>
    <w:semiHidden/>
    <w:unhideWhenUsed/>
    <w:rsid w:val="00D94A95"/>
  </w:style>
  <w:style w:type="paragraph" w:styleId="Sprechblasentext">
    <w:name w:val="Balloon Text"/>
    <w:basedOn w:val="Standard"/>
    <w:link w:val="SprechblasentextZchn"/>
    <w:uiPriority w:val="99"/>
    <w:semiHidden/>
    <w:unhideWhenUsed/>
    <w:rsid w:val="00210CB8"/>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210CB8"/>
    <w:rPr>
      <w:rFonts w:ascii="Tahoma" w:hAnsi="Tahoma" w:cs="Tahoma"/>
      <w:sz w:val="16"/>
      <w:szCs w:val="16"/>
    </w:rPr>
  </w:style>
  <w:style w:type="character" w:styleId="Kommentarzeichen">
    <w:name w:val="annotation reference"/>
    <w:basedOn w:val="Absatz-Standardschriftart"/>
    <w:uiPriority w:val="99"/>
    <w:semiHidden/>
    <w:unhideWhenUsed/>
    <w:rsid w:val="00EB0E2E"/>
    <w:rPr>
      <w:sz w:val="16"/>
      <w:szCs w:val="16"/>
    </w:rPr>
  </w:style>
  <w:style w:type="paragraph" w:styleId="Kommentartext">
    <w:name w:val="annotation text"/>
    <w:basedOn w:val="Standard"/>
    <w:link w:val="KommentartextZchn"/>
    <w:uiPriority w:val="99"/>
    <w:unhideWhenUsed/>
    <w:rsid w:val="00EB0E2E"/>
    <w:rPr>
      <w:sz w:val="20"/>
    </w:rPr>
  </w:style>
  <w:style w:type="character" w:customStyle="1" w:styleId="KommentartextZchn">
    <w:name w:val="Kommentartext Zchn"/>
    <w:basedOn w:val="Absatz-Standardschriftart"/>
    <w:link w:val="Kommentartext"/>
    <w:uiPriority w:val="99"/>
    <w:rsid w:val="00EB0E2E"/>
  </w:style>
  <w:style w:type="paragraph" w:styleId="Kommentarthema">
    <w:name w:val="annotation subject"/>
    <w:basedOn w:val="Kommentartext"/>
    <w:next w:val="Kommentartext"/>
    <w:link w:val="KommentarthemaZchn"/>
    <w:uiPriority w:val="99"/>
    <w:semiHidden/>
    <w:unhideWhenUsed/>
    <w:rsid w:val="00EB0E2E"/>
    <w:rPr>
      <w:b/>
      <w:bCs/>
    </w:rPr>
  </w:style>
  <w:style w:type="character" w:customStyle="1" w:styleId="KommentarthemaZchn">
    <w:name w:val="Kommentarthema Zchn"/>
    <w:basedOn w:val="KommentartextZchn"/>
    <w:link w:val="Kommentarthema"/>
    <w:uiPriority w:val="99"/>
    <w:semiHidden/>
    <w:rsid w:val="00EB0E2E"/>
    <w:rPr>
      <w:b/>
      <w:bCs/>
    </w:rPr>
  </w:style>
  <w:style w:type="paragraph" w:styleId="berarbeitung">
    <w:name w:val="Revision"/>
    <w:hidden/>
    <w:uiPriority w:val="99"/>
    <w:semiHidden/>
    <w:rsid w:val="00EB0E2E"/>
    <w:rPr>
      <w:sz w:val="24"/>
    </w:rPr>
  </w:style>
  <w:style w:type="paragraph" w:customStyle="1" w:styleId="pf0">
    <w:name w:val="pf0"/>
    <w:basedOn w:val="Standard"/>
    <w:rsid w:val="00340BA2"/>
    <w:pPr>
      <w:spacing w:before="100" w:beforeAutospacing="1" w:after="100" w:afterAutospacing="1"/>
    </w:pPr>
    <w:rPr>
      <w:szCs w:val="24"/>
    </w:rPr>
  </w:style>
  <w:style w:type="character" w:customStyle="1" w:styleId="cf01">
    <w:name w:val="cf01"/>
    <w:basedOn w:val="Absatz-Standardschriftart"/>
    <w:rsid w:val="00340BA2"/>
    <w:rPr>
      <w:rFonts w:ascii="Segoe UI" w:hAnsi="Segoe UI" w:cs="Segoe UI" w:hint="default"/>
      <w:sz w:val="18"/>
      <w:szCs w:val="18"/>
    </w:rPr>
  </w:style>
  <w:style w:type="character" w:customStyle="1" w:styleId="cf11">
    <w:name w:val="cf11"/>
    <w:basedOn w:val="Absatz-Standardschriftart"/>
    <w:rsid w:val="00340BA2"/>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170602">
      <w:bodyDiv w:val="1"/>
      <w:marLeft w:val="0"/>
      <w:marRight w:val="0"/>
      <w:marTop w:val="0"/>
      <w:marBottom w:val="0"/>
      <w:divBdr>
        <w:top w:val="none" w:sz="0" w:space="0" w:color="auto"/>
        <w:left w:val="none" w:sz="0" w:space="0" w:color="auto"/>
        <w:bottom w:val="none" w:sz="0" w:space="0" w:color="auto"/>
        <w:right w:val="none" w:sz="0" w:space="0" w:color="auto"/>
      </w:divBdr>
    </w:div>
    <w:div w:id="372735736">
      <w:bodyDiv w:val="1"/>
      <w:marLeft w:val="0"/>
      <w:marRight w:val="0"/>
      <w:marTop w:val="0"/>
      <w:marBottom w:val="0"/>
      <w:divBdr>
        <w:top w:val="none" w:sz="0" w:space="0" w:color="auto"/>
        <w:left w:val="none" w:sz="0" w:space="0" w:color="auto"/>
        <w:bottom w:val="none" w:sz="0" w:space="0" w:color="auto"/>
        <w:right w:val="none" w:sz="0" w:space="0" w:color="auto"/>
      </w:divBdr>
    </w:div>
    <w:div w:id="431896556">
      <w:bodyDiv w:val="1"/>
      <w:marLeft w:val="0"/>
      <w:marRight w:val="0"/>
      <w:marTop w:val="0"/>
      <w:marBottom w:val="0"/>
      <w:divBdr>
        <w:top w:val="none" w:sz="0" w:space="0" w:color="auto"/>
        <w:left w:val="none" w:sz="0" w:space="0" w:color="auto"/>
        <w:bottom w:val="none" w:sz="0" w:space="0" w:color="auto"/>
        <w:right w:val="none" w:sz="0" w:space="0" w:color="auto"/>
      </w:divBdr>
    </w:div>
    <w:div w:id="459879525">
      <w:bodyDiv w:val="1"/>
      <w:marLeft w:val="0"/>
      <w:marRight w:val="0"/>
      <w:marTop w:val="0"/>
      <w:marBottom w:val="0"/>
      <w:divBdr>
        <w:top w:val="none" w:sz="0" w:space="0" w:color="auto"/>
        <w:left w:val="none" w:sz="0" w:space="0" w:color="auto"/>
        <w:bottom w:val="none" w:sz="0" w:space="0" w:color="auto"/>
        <w:right w:val="none" w:sz="0" w:space="0" w:color="auto"/>
      </w:divBdr>
    </w:div>
    <w:div w:id="521673823">
      <w:bodyDiv w:val="1"/>
      <w:marLeft w:val="0"/>
      <w:marRight w:val="0"/>
      <w:marTop w:val="0"/>
      <w:marBottom w:val="0"/>
      <w:divBdr>
        <w:top w:val="none" w:sz="0" w:space="0" w:color="auto"/>
        <w:left w:val="none" w:sz="0" w:space="0" w:color="auto"/>
        <w:bottom w:val="none" w:sz="0" w:space="0" w:color="auto"/>
        <w:right w:val="none" w:sz="0" w:space="0" w:color="auto"/>
      </w:divBdr>
    </w:div>
    <w:div w:id="524253836">
      <w:bodyDiv w:val="1"/>
      <w:marLeft w:val="0"/>
      <w:marRight w:val="0"/>
      <w:marTop w:val="0"/>
      <w:marBottom w:val="0"/>
      <w:divBdr>
        <w:top w:val="none" w:sz="0" w:space="0" w:color="auto"/>
        <w:left w:val="none" w:sz="0" w:space="0" w:color="auto"/>
        <w:bottom w:val="none" w:sz="0" w:space="0" w:color="auto"/>
        <w:right w:val="none" w:sz="0" w:space="0" w:color="auto"/>
      </w:divBdr>
    </w:div>
    <w:div w:id="539129175">
      <w:bodyDiv w:val="1"/>
      <w:marLeft w:val="0"/>
      <w:marRight w:val="0"/>
      <w:marTop w:val="0"/>
      <w:marBottom w:val="0"/>
      <w:divBdr>
        <w:top w:val="none" w:sz="0" w:space="0" w:color="auto"/>
        <w:left w:val="none" w:sz="0" w:space="0" w:color="auto"/>
        <w:bottom w:val="none" w:sz="0" w:space="0" w:color="auto"/>
        <w:right w:val="none" w:sz="0" w:space="0" w:color="auto"/>
      </w:divBdr>
    </w:div>
    <w:div w:id="550652913">
      <w:bodyDiv w:val="1"/>
      <w:marLeft w:val="0"/>
      <w:marRight w:val="0"/>
      <w:marTop w:val="0"/>
      <w:marBottom w:val="0"/>
      <w:divBdr>
        <w:top w:val="none" w:sz="0" w:space="0" w:color="auto"/>
        <w:left w:val="none" w:sz="0" w:space="0" w:color="auto"/>
        <w:bottom w:val="none" w:sz="0" w:space="0" w:color="auto"/>
        <w:right w:val="none" w:sz="0" w:space="0" w:color="auto"/>
      </w:divBdr>
    </w:div>
    <w:div w:id="560286162">
      <w:bodyDiv w:val="1"/>
      <w:marLeft w:val="0"/>
      <w:marRight w:val="0"/>
      <w:marTop w:val="0"/>
      <w:marBottom w:val="0"/>
      <w:divBdr>
        <w:top w:val="none" w:sz="0" w:space="0" w:color="auto"/>
        <w:left w:val="none" w:sz="0" w:space="0" w:color="auto"/>
        <w:bottom w:val="none" w:sz="0" w:space="0" w:color="auto"/>
        <w:right w:val="none" w:sz="0" w:space="0" w:color="auto"/>
      </w:divBdr>
    </w:div>
    <w:div w:id="602759732">
      <w:bodyDiv w:val="1"/>
      <w:marLeft w:val="0"/>
      <w:marRight w:val="0"/>
      <w:marTop w:val="0"/>
      <w:marBottom w:val="0"/>
      <w:divBdr>
        <w:top w:val="none" w:sz="0" w:space="0" w:color="auto"/>
        <w:left w:val="none" w:sz="0" w:space="0" w:color="auto"/>
        <w:bottom w:val="none" w:sz="0" w:space="0" w:color="auto"/>
        <w:right w:val="none" w:sz="0" w:space="0" w:color="auto"/>
      </w:divBdr>
      <w:divsChild>
        <w:div w:id="1863546078">
          <w:marLeft w:val="0"/>
          <w:marRight w:val="0"/>
          <w:marTop w:val="0"/>
          <w:marBottom w:val="0"/>
          <w:divBdr>
            <w:top w:val="none" w:sz="0" w:space="0" w:color="auto"/>
            <w:left w:val="none" w:sz="0" w:space="0" w:color="auto"/>
            <w:bottom w:val="none" w:sz="0" w:space="0" w:color="auto"/>
            <w:right w:val="none" w:sz="0" w:space="0" w:color="auto"/>
          </w:divBdr>
          <w:divsChild>
            <w:div w:id="1440641485">
              <w:marLeft w:val="0"/>
              <w:marRight w:val="0"/>
              <w:marTop w:val="0"/>
              <w:marBottom w:val="0"/>
              <w:divBdr>
                <w:top w:val="none" w:sz="0" w:space="0" w:color="auto"/>
                <w:left w:val="none" w:sz="0" w:space="0" w:color="auto"/>
                <w:bottom w:val="none" w:sz="0" w:space="0" w:color="auto"/>
                <w:right w:val="none" w:sz="0" w:space="0" w:color="auto"/>
              </w:divBdr>
              <w:divsChild>
                <w:div w:id="1164006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1473124">
      <w:bodyDiv w:val="1"/>
      <w:marLeft w:val="0"/>
      <w:marRight w:val="0"/>
      <w:marTop w:val="0"/>
      <w:marBottom w:val="0"/>
      <w:divBdr>
        <w:top w:val="none" w:sz="0" w:space="0" w:color="auto"/>
        <w:left w:val="none" w:sz="0" w:space="0" w:color="auto"/>
        <w:bottom w:val="none" w:sz="0" w:space="0" w:color="auto"/>
        <w:right w:val="none" w:sz="0" w:space="0" w:color="auto"/>
      </w:divBdr>
    </w:div>
    <w:div w:id="666859405">
      <w:bodyDiv w:val="1"/>
      <w:marLeft w:val="0"/>
      <w:marRight w:val="0"/>
      <w:marTop w:val="0"/>
      <w:marBottom w:val="0"/>
      <w:divBdr>
        <w:top w:val="none" w:sz="0" w:space="0" w:color="auto"/>
        <w:left w:val="none" w:sz="0" w:space="0" w:color="auto"/>
        <w:bottom w:val="none" w:sz="0" w:space="0" w:color="auto"/>
        <w:right w:val="none" w:sz="0" w:space="0" w:color="auto"/>
      </w:divBdr>
    </w:div>
    <w:div w:id="696849673">
      <w:bodyDiv w:val="1"/>
      <w:marLeft w:val="0"/>
      <w:marRight w:val="0"/>
      <w:marTop w:val="0"/>
      <w:marBottom w:val="0"/>
      <w:divBdr>
        <w:top w:val="none" w:sz="0" w:space="0" w:color="auto"/>
        <w:left w:val="none" w:sz="0" w:space="0" w:color="auto"/>
        <w:bottom w:val="none" w:sz="0" w:space="0" w:color="auto"/>
        <w:right w:val="none" w:sz="0" w:space="0" w:color="auto"/>
      </w:divBdr>
    </w:div>
    <w:div w:id="862129602">
      <w:bodyDiv w:val="1"/>
      <w:marLeft w:val="0"/>
      <w:marRight w:val="0"/>
      <w:marTop w:val="0"/>
      <w:marBottom w:val="0"/>
      <w:divBdr>
        <w:top w:val="none" w:sz="0" w:space="0" w:color="auto"/>
        <w:left w:val="none" w:sz="0" w:space="0" w:color="auto"/>
        <w:bottom w:val="none" w:sz="0" w:space="0" w:color="auto"/>
        <w:right w:val="none" w:sz="0" w:space="0" w:color="auto"/>
      </w:divBdr>
    </w:div>
    <w:div w:id="1006984505">
      <w:bodyDiv w:val="1"/>
      <w:marLeft w:val="0"/>
      <w:marRight w:val="0"/>
      <w:marTop w:val="0"/>
      <w:marBottom w:val="0"/>
      <w:divBdr>
        <w:top w:val="none" w:sz="0" w:space="0" w:color="auto"/>
        <w:left w:val="none" w:sz="0" w:space="0" w:color="auto"/>
        <w:bottom w:val="none" w:sz="0" w:space="0" w:color="auto"/>
        <w:right w:val="none" w:sz="0" w:space="0" w:color="auto"/>
      </w:divBdr>
    </w:div>
    <w:div w:id="1129976387">
      <w:bodyDiv w:val="1"/>
      <w:marLeft w:val="0"/>
      <w:marRight w:val="0"/>
      <w:marTop w:val="0"/>
      <w:marBottom w:val="0"/>
      <w:divBdr>
        <w:top w:val="none" w:sz="0" w:space="0" w:color="auto"/>
        <w:left w:val="none" w:sz="0" w:space="0" w:color="auto"/>
        <w:bottom w:val="none" w:sz="0" w:space="0" w:color="auto"/>
        <w:right w:val="none" w:sz="0" w:space="0" w:color="auto"/>
      </w:divBdr>
    </w:div>
    <w:div w:id="1153840219">
      <w:bodyDiv w:val="1"/>
      <w:marLeft w:val="0"/>
      <w:marRight w:val="0"/>
      <w:marTop w:val="0"/>
      <w:marBottom w:val="0"/>
      <w:divBdr>
        <w:top w:val="none" w:sz="0" w:space="0" w:color="auto"/>
        <w:left w:val="none" w:sz="0" w:space="0" w:color="auto"/>
        <w:bottom w:val="none" w:sz="0" w:space="0" w:color="auto"/>
        <w:right w:val="none" w:sz="0" w:space="0" w:color="auto"/>
      </w:divBdr>
    </w:div>
    <w:div w:id="1164853287">
      <w:bodyDiv w:val="1"/>
      <w:marLeft w:val="0"/>
      <w:marRight w:val="0"/>
      <w:marTop w:val="0"/>
      <w:marBottom w:val="0"/>
      <w:divBdr>
        <w:top w:val="none" w:sz="0" w:space="0" w:color="auto"/>
        <w:left w:val="none" w:sz="0" w:space="0" w:color="auto"/>
        <w:bottom w:val="none" w:sz="0" w:space="0" w:color="auto"/>
        <w:right w:val="none" w:sz="0" w:space="0" w:color="auto"/>
      </w:divBdr>
    </w:div>
    <w:div w:id="1241981104">
      <w:bodyDiv w:val="1"/>
      <w:marLeft w:val="0"/>
      <w:marRight w:val="0"/>
      <w:marTop w:val="0"/>
      <w:marBottom w:val="0"/>
      <w:divBdr>
        <w:top w:val="none" w:sz="0" w:space="0" w:color="auto"/>
        <w:left w:val="none" w:sz="0" w:space="0" w:color="auto"/>
        <w:bottom w:val="none" w:sz="0" w:space="0" w:color="auto"/>
        <w:right w:val="none" w:sz="0" w:space="0" w:color="auto"/>
      </w:divBdr>
    </w:div>
    <w:div w:id="1289436172">
      <w:bodyDiv w:val="1"/>
      <w:marLeft w:val="0"/>
      <w:marRight w:val="0"/>
      <w:marTop w:val="0"/>
      <w:marBottom w:val="0"/>
      <w:divBdr>
        <w:top w:val="none" w:sz="0" w:space="0" w:color="auto"/>
        <w:left w:val="none" w:sz="0" w:space="0" w:color="auto"/>
        <w:bottom w:val="none" w:sz="0" w:space="0" w:color="auto"/>
        <w:right w:val="none" w:sz="0" w:space="0" w:color="auto"/>
      </w:divBdr>
    </w:div>
    <w:div w:id="1315254768">
      <w:bodyDiv w:val="1"/>
      <w:marLeft w:val="0"/>
      <w:marRight w:val="0"/>
      <w:marTop w:val="0"/>
      <w:marBottom w:val="0"/>
      <w:divBdr>
        <w:top w:val="none" w:sz="0" w:space="0" w:color="auto"/>
        <w:left w:val="none" w:sz="0" w:space="0" w:color="auto"/>
        <w:bottom w:val="none" w:sz="0" w:space="0" w:color="auto"/>
        <w:right w:val="none" w:sz="0" w:space="0" w:color="auto"/>
      </w:divBdr>
    </w:div>
    <w:div w:id="1322348961">
      <w:bodyDiv w:val="1"/>
      <w:marLeft w:val="0"/>
      <w:marRight w:val="0"/>
      <w:marTop w:val="0"/>
      <w:marBottom w:val="0"/>
      <w:divBdr>
        <w:top w:val="none" w:sz="0" w:space="0" w:color="auto"/>
        <w:left w:val="none" w:sz="0" w:space="0" w:color="auto"/>
        <w:bottom w:val="none" w:sz="0" w:space="0" w:color="auto"/>
        <w:right w:val="none" w:sz="0" w:space="0" w:color="auto"/>
      </w:divBdr>
    </w:div>
    <w:div w:id="1351682648">
      <w:bodyDiv w:val="1"/>
      <w:marLeft w:val="0"/>
      <w:marRight w:val="0"/>
      <w:marTop w:val="0"/>
      <w:marBottom w:val="0"/>
      <w:divBdr>
        <w:top w:val="none" w:sz="0" w:space="0" w:color="auto"/>
        <w:left w:val="none" w:sz="0" w:space="0" w:color="auto"/>
        <w:bottom w:val="none" w:sz="0" w:space="0" w:color="auto"/>
        <w:right w:val="none" w:sz="0" w:space="0" w:color="auto"/>
      </w:divBdr>
    </w:div>
    <w:div w:id="1386635632">
      <w:bodyDiv w:val="1"/>
      <w:marLeft w:val="0"/>
      <w:marRight w:val="0"/>
      <w:marTop w:val="0"/>
      <w:marBottom w:val="0"/>
      <w:divBdr>
        <w:top w:val="none" w:sz="0" w:space="0" w:color="auto"/>
        <w:left w:val="none" w:sz="0" w:space="0" w:color="auto"/>
        <w:bottom w:val="none" w:sz="0" w:space="0" w:color="auto"/>
        <w:right w:val="none" w:sz="0" w:space="0" w:color="auto"/>
      </w:divBdr>
    </w:div>
    <w:div w:id="1436098264">
      <w:bodyDiv w:val="1"/>
      <w:marLeft w:val="0"/>
      <w:marRight w:val="0"/>
      <w:marTop w:val="0"/>
      <w:marBottom w:val="0"/>
      <w:divBdr>
        <w:top w:val="none" w:sz="0" w:space="0" w:color="auto"/>
        <w:left w:val="none" w:sz="0" w:space="0" w:color="auto"/>
        <w:bottom w:val="none" w:sz="0" w:space="0" w:color="auto"/>
        <w:right w:val="none" w:sz="0" w:space="0" w:color="auto"/>
      </w:divBdr>
    </w:div>
    <w:div w:id="1580024103">
      <w:bodyDiv w:val="1"/>
      <w:marLeft w:val="0"/>
      <w:marRight w:val="0"/>
      <w:marTop w:val="0"/>
      <w:marBottom w:val="0"/>
      <w:divBdr>
        <w:top w:val="none" w:sz="0" w:space="0" w:color="auto"/>
        <w:left w:val="none" w:sz="0" w:space="0" w:color="auto"/>
        <w:bottom w:val="none" w:sz="0" w:space="0" w:color="auto"/>
        <w:right w:val="none" w:sz="0" w:space="0" w:color="auto"/>
      </w:divBdr>
    </w:div>
    <w:div w:id="1649475932">
      <w:bodyDiv w:val="1"/>
      <w:marLeft w:val="0"/>
      <w:marRight w:val="0"/>
      <w:marTop w:val="0"/>
      <w:marBottom w:val="0"/>
      <w:divBdr>
        <w:top w:val="none" w:sz="0" w:space="0" w:color="auto"/>
        <w:left w:val="none" w:sz="0" w:space="0" w:color="auto"/>
        <w:bottom w:val="none" w:sz="0" w:space="0" w:color="auto"/>
        <w:right w:val="none" w:sz="0" w:space="0" w:color="auto"/>
      </w:divBdr>
    </w:div>
    <w:div w:id="1727606904">
      <w:bodyDiv w:val="1"/>
      <w:marLeft w:val="0"/>
      <w:marRight w:val="0"/>
      <w:marTop w:val="0"/>
      <w:marBottom w:val="0"/>
      <w:divBdr>
        <w:top w:val="none" w:sz="0" w:space="0" w:color="auto"/>
        <w:left w:val="none" w:sz="0" w:space="0" w:color="auto"/>
        <w:bottom w:val="none" w:sz="0" w:space="0" w:color="auto"/>
        <w:right w:val="none" w:sz="0" w:space="0" w:color="auto"/>
      </w:divBdr>
    </w:div>
    <w:div w:id="1762601202">
      <w:bodyDiv w:val="1"/>
      <w:marLeft w:val="0"/>
      <w:marRight w:val="0"/>
      <w:marTop w:val="0"/>
      <w:marBottom w:val="0"/>
      <w:divBdr>
        <w:top w:val="none" w:sz="0" w:space="0" w:color="auto"/>
        <w:left w:val="none" w:sz="0" w:space="0" w:color="auto"/>
        <w:bottom w:val="none" w:sz="0" w:space="0" w:color="auto"/>
        <w:right w:val="none" w:sz="0" w:space="0" w:color="auto"/>
      </w:divBdr>
    </w:div>
    <w:div w:id="1886217147">
      <w:bodyDiv w:val="1"/>
      <w:marLeft w:val="0"/>
      <w:marRight w:val="0"/>
      <w:marTop w:val="0"/>
      <w:marBottom w:val="0"/>
      <w:divBdr>
        <w:top w:val="none" w:sz="0" w:space="0" w:color="auto"/>
        <w:left w:val="none" w:sz="0" w:space="0" w:color="auto"/>
        <w:bottom w:val="none" w:sz="0" w:space="0" w:color="auto"/>
        <w:right w:val="none" w:sz="0" w:space="0" w:color="auto"/>
      </w:divBdr>
    </w:div>
    <w:div w:id="2021883386">
      <w:bodyDiv w:val="1"/>
      <w:marLeft w:val="0"/>
      <w:marRight w:val="0"/>
      <w:marTop w:val="0"/>
      <w:marBottom w:val="0"/>
      <w:divBdr>
        <w:top w:val="none" w:sz="0" w:space="0" w:color="auto"/>
        <w:left w:val="none" w:sz="0" w:space="0" w:color="auto"/>
        <w:bottom w:val="none" w:sz="0" w:space="0" w:color="auto"/>
        <w:right w:val="none" w:sz="0" w:space="0" w:color="auto"/>
      </w:divBdr>
    </w:div>
    <w:div w:id="21177485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E09DC8-27BE-49E2-B2C0-199E2A0FF2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6129</Words>
  <Characters>29789</Characters>
  <Application>Microsoft Office Word</Application>
  <DocSecurity>0</DocSecurity>
  <Lines>465</Lines>
  <Paragraphs>64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 Forsberg</dc:creator>
  <cp:lastModifiedBy>Peter Schaber</cp:lastModifiedBy>
  <cp:revision>70</cp:revision>
  <cp:lastPrinted>2024-02-27T14:09:00Z</cp:lastPrinted>
  <dcterms:created xsi:type="dcterms:W3CDTF">2024-02-13T10:20:00Z</dcterms:created>
  <dcterms:modified xsi:type="dcterms:W3CDTF">2024-02-28T09:47:00Z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118f8c079bde370577ae325fca56bb347dc2fec000a32ecb6c2632d211224519</vt:lpwstr>
  </property>
</Properties>
</file>